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F096BC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bookmarkStart w:id="0" w:name="_GoBack"/>
      <w:bookmarkEnd w:id="0"/>
      <w:r w:rsidRPr="00843DEA">
        <w:rPr>
          <w:b/>
          <w:sz w:val="22"/>
          <w:szCs w:val="22"/>
        </w:rPr>
        <w:t>1.</w:t>
      </w:r>
      <w:r w:rsidRPr="00843DEA">
        <w:rPr>
          <w:b/>
          <w:sz w:val="22"/>
          <w:szCs w:val="22"/>
        </w:rPr>
        <w:tab/>
        <w:t>A GYÓGYSZER NEVE</w:t>
      </w:r>
    </w:p>
    <w:p w14:paraId="07D39500" w14:textId="77777777" w:rsidR="00E2372C" w:rsidRPr="00843DEA" w:rsidRDefault="00E2372C" w:rsidP="00E2372C">
      <w:pPr>
        <w:rPr>
          <w:sz w:val="22"/>
          <w:szCs w:val="22"/>
        </w:rPr>
      </w:pPr>
    </w:p>
    <w:p w14:paraId="5B07C749" w14:textId="685D3EA7" w:rsidR="00E2372C" w:rsidRPr="00843DEA" w:rsidRDefault="00E2372C" w:rsidP="00E2372C">
      <w:pPr>
        <w:pStyle w:val="Cmsor1"/>
        <w:keepNext w:val="0"/>
        <w:rPr>
          <w:b w:val="0"/>
          <w:szCs w:val="22"/>
        </w:rPr>
      </w:pPr>
      <w:proofErr w:type="spellStart"/>
      <w:r w:rsidRPr="00843DEA">
        <w:rPr>
          <w:b w:val="0"/>
          <w:szCs w:val="22"/>
        </w:rPr>
        <w:t>Magne</w:t>
      </w:r>
      <w:proofErr w:type="spellEnd"/>
      <w:r w:rsidRPr="00843DEA">
        <w:rPr>
          <w:b w:val="0"/>
          <w:szCs w:val="22"/>
        </w:rPr>
        <w:t xml:space="preserve"> B</w:t>
      </w:r>
      <w:r w:rsidRPr="00EF3F9A">
        <w:rPr>
          <w:b w:val="0"/>
          <w:szCs w:val="22"/>
          <w:vertAlign w:val="subscript"/>
        </w:rPr>
        <w:t>6</w:t>
      </w:r>
      <w:r w:rsidRPr="00843DEA">
        <w:rPr>
          <w:b w:val="0"/>
          <w:szCs w:val="22"/>
        </w:rPr>
        <w:t xml:space="preserve"> </w:t>
      </w:r>
      <w:r>
        <w:rPr>
          <w:b w:val="0"/>
          <w:szCs w:val="22"/>
        </w:rPr>
        <w:t>Forte</w:t>
      </w:r>
      <w:r w:rsidRPr="00843DEA">
        <w:rPr>
          <w:b w:val="0"/>
          <w:szCs w:val="22"/>
        </w:rPr>
        <w:t xml:space="preserve"> filmtabletta</w:t>
      </w:r>
      <w:r w:rsidR="00C7606A">
        <w:rPr>
          <w:b w:val="0"/>
          <w:szCs w:val="22"/>
        </w:rPr>
        <w:fldChar w:fldCharType="begin"/>
      </w:r>
      <w:r w:rsidR="00C7606A">
        <w:rPr>
          <w:b w:val="0"/>
          <w:szCs w:val="22"/>
        </w:rPr>
        <w:instrText xml:space="preserve"> DOCVARIABLE vault_nd_71fc2162-7016-42ea-8111-7c965f4f641c \* MERGEFORMAT </w:instrText>
      </w:r>
      <w:r w:rsidR="00C7606A">
        <w:rPr>
          <w:b w:val="0"/>
          <w:szCs w:val="22"/>
        </w:rPr>
        <w:fldChar w:fldCharType="separate"/>
      </w:r>
      <w:r w:rsidR="00C7606A">
        <w:rPr>
          <w:b w:val="0"/>
          <w:szCs w:val="22"/>
        </w:rPr>
        <w:t xml:space="preserve"> </w:t>
      </w:r>
      <w:r w:rsidR="00C7606A">
        <w:rPr>
          <w:b w:val="0"/>
          <w:szCs w:val="22"/>
        </w:rPr>
        <w:fldChar w:fldCharType="end"/>
      </w:r>
    </w:p>
    <w:p w14:paraId="547534C1" w14:textId="77777777" w:rsidR="00E2372C" w:rsidRPr="00843DEA" w:rsidRDefault="00E2372C" w:rsidP="00E2372C">
      <w:pPr>
        <w:rPr>
          <w:sz w:val="22"/>
          <w:szCs w:val="22"/>
        </w:rPr>
      </w:pPr>
    </w:p>
    <w:p w14:paraId="2F75A5E8" w14:textId="77777777" w:rsidR="00E2372C" w:rsidRPr="00843DEA" w:rsidRDefault="00E2372C" w:rsidP="00E2372C">
      <w:pPr>
        <w:rPr>
          <w:sz w:val="22"/>
          <w:szCs w:val="22"/>
        </w:rPr>
      </w:pPr>
    </w:p>
    <w:p w14:paraId="4F6A8E4C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2.</w:t>
      </w:r>
      <w:r w:rsidRPr="00843DEA">
        <w:rPr>
          <w:b/>
          <w:sz w:val="22"/>
          <w:szCs w:val="22"/>
        </w:rPr>
        <w:tab/>
        <w:t>MINŐSÉGI ÉS MENNYISÉGI ÖSSZETÉTEL</w:t>
      </w:r>
    </w:p>
    <w:p w14:paraId="45E1CB5B" w14:textId="77777777" w:rsidR="00E2372C" w:rsidRPr="00843DEA" w:rsidRDefault="00E2372C" w:rsidP="00E2372C">
      <w:pPr>
        <w:rPr>
          <w:sz w:val="22"/>
          <w:szCs w:val="22"/>
        </w:rPr>
      </w:pPr>
    </w:p>
    <w:p w14:paraId="0243426C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618,43 mg vízmentes magnézium-</w:t>
      </w:r>
      <w:proofErr w:type="spellStart"/>
      <w:r w:rsidRPr="00843DEA">
        <w:rPr>
          <w:sz w:val="22"/>
          <w:szCs w:val="22"/>
        </w:rPr>
        <w:t>citrát</w:t>
      </w:r>
      <w:r>
        <w:rPr>
          <w:sz w:val="22"/>
          <w:szCs w:val="22"/>
        </w:rPr>
        <w:t>ot</w:t>
      </w:r>
      <w:proofErr w:type="spellEnd"/>
      <w:r w:rsidRPr="00843DEA">
        <w:rPr>
          <w:sz w:val="22"/>
          <w:szCs w:val="22"/>
        </w:rPr>
        <w:t xml:space="preserve"> (megfelel 100 </w:t>
      </w:r>
      <w:r>
        <w:rPr>
          <w:sz w:val="22"/>
          <w:szCs w:val="22"/>
        </w:rPr>
        <w:t xml:space="preserve">mg magnéziumnak) és </w:t>
      </w:r>
      <w:r w:rsidRPr="00843DEA">
        <w:rPr>
          <w:sz w:val="22"/>
          <w:szCs w:val="22"/>
        </w:rPr>
        <w:t xml:space="preserve">10 mg </w:t>
      </w:r>
      <w:proofErr w:type="spellStart"/>
      <w:r w:rsidRPr="00843DEA">
        <w:rPr>
          <w:sz w:val="22"/>
          <w:szCs w:val="22"/>
        </w:rPr>
        <w:t>piridoxin</w:t>
      </w:r>
      <w:r w:rsidRPr="00843DEA">
        <w:rPr>
          <w:sz w:val="22"/>
          <w:szCs w:val="22"/>
        </w:rPr>
        <w:noBreakHyphen/>
        <w:t>hidroklorid</w:t>
      </w:r>
      <w:r>
        <w:rPr>
          <w:sz w:val="22"/>
          <w:szCs w:val="22"/>
        </w:rPr>
        <w:t>ot</w:t>
      </w:r>
      <w:proofErr w:type="spellEnd"/>
      <w:r w:rsidRPr="00843DEA">
        <w:rPr>
          <w:sz w:val="22"/>
          <w:szCs w:val="22"/>
        </w:rPr>
        <w:t xml:space="preserve"> (B</w:t>
      </w:r>
      <w:r w:rsidRPr="00843DEA">
        <w:rPr>
          <w:sz w:val="22"/>
          <w:szCs w:val="22"/>
          <w:vertAlign w:val="subscript"/>
        </w:rPr>
        <w:t>6</w:t>
      </w:r>
      <w:r w:rsidRPr="00843DEA">
        <w:rPr>
          <w:sz w:val="22"/>
          <w:szCs w:val="22"/>
        </w:rPr>
        <w:t xml:space="preserve">-vitamin) </w:t>
      </w:r>
      <w:r>
        <w:rPr>
          <w:sz w:val="22"/>
          <w:szCs w:val="22"/>
        </w:rPr>
        <w:t xml:space="preserve">tartalmaz </w:t>
      </w:r>
      <w:r w:rsidRPr="00843DEA">
        <w:rPr>
          <w:sz w:val="22"/>
          <w:szCs w:val="22"/>
        </w:rPr>
        <w:t>filmtablettánként.</w:t>
      </w:r>
    </w:p>
    <w:p w14:paraId="6957CCF9" w14:textId="77777777" w:rsidR="00E2372C" w:rsidRPr="00843DEA" w:rsidRDefault="00E2372C" w:rsidP="00E2372C">
      <w:pPr>
        <w:rPr>
          <w:sz w:val="22"/>
          <w:szCs w:val="22"/>
        </w:rPr>
      </w:pPr>
    </w:p>
    <w:p w14:paraId="685F5EF3" w14:textId="2DDBF267" w:rsidR="00E2372C" w:rsidRPr="00843DEA" w:rsidRDefault="00E2372C" w:rsidP="00E2372C">
      <w:pPr>
        <w:rPr>
          <w:noProof/>
          <w:sz w:val="22"/>
          <w:szCs w:val="22"/>
        </w:rPr>
      </w:pPr>
      <w:r w:rsidRPr="00A051A9">
        <w:rPr>
          <w:noProof/>
          <w:sz w:val="22"/>
          <w:szCs w:val="22"/>
          <w:u w:val="single"/>
        </w:rPr>
        <w:t>Ismert hatású segédanyag</w:t>
      </w:r>
      <w:r w:rsidRPr="00843DEA">
        <w:rPr>
          <w:noProof/>
          <w:sz w:val="22"/>
          <w:szCs w:val="22"/>
        </w:rPr>
        <w:t>: 50,57 mg laktóz</w:t>
      </w:r>
      <w:r w:rsidR="0025082E">
        <w:rPr>
          <w:noProof/>
          <w:sz w:val="22"/>
          <w:szCs w:val="22"/>
        </w:rPr>
        <w:t xml:space="preserve">t tartalmaz </w:t>
      </w:r>
      <w:r w:rsidRPr="00843DEA">
        <w:rPr>
          <w:noProof/>
          <w:sz w:val="22"/>
          <w:szCs w:val="22"/>
        </w:rPr>
        <w:t>filmtablettánként.</w:t>
      </w:r>
    </w:p>
    <w:p w14:paraId="2DCA6FBD" w14:textId="77777777" w:rsidR="00E2372C" w:rsidRDefault="00E2372C" w:rsidP="00E2372C">
      <w:pPr>
        <w:rPr>
          <w:noProof/>
          <w:sz w:val="22"/>
          <w:szCs w:val="22"/>
        </w:rPr>
      </w:pPr>
    </w:p>
    <w:p w14:paraId="4A2D68DF" w14:textId="3D8C32F5" w:rsidR="00E2372C" w:rsidRPr="00843DEA" w:rsidRDefault="00E2372C" w:rsidP="00E2372C">
      <w:pPr>
        <w:rPr>
          <w:noProof/>
          <w:sz w:val="22"/>
          <w:szCs w:val="22"/>
        </w:rPr>
      </w:pPr>
      <w:r w:rsidRPr="00843DEA">
        <w:rPr>
          <w:noProof/>
          <w:sz w:val="22"/>
          <w:szCs w:val="22"/>
        </w:rPr>
        <w:t>A segédanyagok teljes listáját lásd a 6.1</w:t>
      </w:r>
      <w:r w:rsidR="002223C8">
        <w:rPr>
          <w:noProof/>
          <w:sz w:val="22"/>
          <w:szCs w:val="22"/>
        </w:rPr>
        <w:t> </w:t>
      </w:r>
      <w:r w:rsidRPr="00843DEA">
        <w:rPr>
          <w:noProof/>
          <w:sz w:val="22"/>
          <w:szCs w:val="22"/>
        </w:rPr>
        <w:t>pontban.</w:t>
      </w:r>
    </w:p>
    <w:p w14:paraId="4B1D0A3A" w14:textId="77777777" w:rsidR="00E2372C" w:rsidRPr="00843DEA" w:rsidRDefault="00E2372C" w:rsidP="00E2372C">
      <w:pPr>
        <w:rPr>
          <w:sz w:val="22"/>
          <w:szCs w:val="22"/>
        </w:rPr>
      </w:pPr>
    </w:p>
    <w:p w14:paraId="341E3D65" w14:textId="77777777" w:rsidR="00E2372C" w:rsidRPr="00843DEA" w:rsidRDefault="00E2372C" w:rsidP="00E2372C">
      <w:pPr>
        <w:rPr>
          <w:sz w:val="22"/>
          <w:szCs w:val="22"/>
        </w:rPr>
      </w:pPr>
    </w:p>
    <w:p w14:paraId="07261BDE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3.</w:t>
      </w:r>
      <w:r w:rsidRPr="00843DEA">
        <w:rPr>
          <w:b/>
          <w:sz w:val="22"/>
          <w:szCs w:val="22"/>
        </w:rPr>
        <w:tab/>
        <w:t>GYÓGYSZERFORMA</w:t>
      </w:r>
    </w:p>
    <w:p w14:paraId="5C07D4C2" w14:textId="77777777" w:rsidR="00E2372C" w:rsidRPr="00843DEA" w:rsidRDefault="00E2372C" w:rsidP="00E2372C">
      <w:pPr>
        <w:rPr>
          <w:sz w:val="22"/>
          <w:szCs w:val="22"/>
        </w:rPr>
      </w:pPr>
    </w:p>
    <w:p w14:paraId="337A10C3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Filmtabletta.</w:t>
      </w:r>
    </w:p>
    <w:p w14:paraId="6CE1CD19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 xml:space="preserve">Fehér színű, </w:t>
      </w:r>
      <w:r>
        <w:rPr>
          <w:sz w:val="22"/>
          <w:szCs w:val="22"/>
        </w:rPr>
        <w:t>hosszúkás</w:t>
      </w:r>
      <w:r w:rsidRPr="00843DEA">
        <w:rPr>
          <w:sz w:val="22"/>
          <w:szCs w:val="22"/>
        </w:rPr>
        <w:t xml:space="preserve">, </w:t>
      </w:r>
      <w:r>
        <w:rPr>
          <w:sz w:val="22"/>
          <w:szCs w:val="22"/>
        </w:rPr>
        <w:t xml:space="preserve">mindkét oldalán </w:t>
      </w:r>
      <w:r w:rsidRPr="00843DEA">
        <w:rPr>
          <w:sz w:val="22"/>
          <w:szCs w:val="22"/>
        </w:rPr>
        <w:t>domború</w:t>
      </w:r>
      <w:r>
        <w:rPr>
          <w:sz w:val="22"/>
          <w:szCs w:val="22"/>
        </w:rPr>
        <w:t xml:space="preserve"> film</w:t>
      </w:r>
      <w:r w:rsidRPr="00843DEA">
        <w:rPr>
          <w:sz w:val="22"/>
          <w:szCs w:val="22"/>
        </w:rPr>
        <w:t>tabletta.</w:t>
      </w:r>
    </w:p>
    <w:p w14:paraId="2D862421" w14:textId="77777777" w:rsidR="00E2372C" w:rsidRPr="00843DEA" w:rsidRDefault="00E2372C" w:rsidP="00E2372C">
      <w:pPr>
        <w:rPr>
          <w:sz w:val="22"/>
          <w:szCs w:val="22"/>
        </w:rPr>
      </w:pPr>
    </w:p>
    <w:p w14:paraId="0E24DCFC" w14:textId="77777777" w:rsidR="00E2372C" w:rsidRPr="00843DEA" w:rsidRDefault="00E2372C" w:rsidP="00E2372C">
      <w:pPr>
        <w:rPr>
          <w:sz w:val="22"/>
          <w:szCs w:val="22"/>
        </w:rPr>
      </w:pPr>
    </w:p>
    <w:p w14:paraId="373E5E9A" w14:textId="77777777" w:rsidR="00E2372C" w:rsidRPr="00843DEA" w:rsidRDefault="00E2372C" w:rsidP="00E2372C">
      <w:pPr>
        <w:ind w:left="567" w:hanging="567"/>
        <w:rPr>
          <w:b/>
          <w:caps/>
          <w:sz w:val="22"/>
          <w:szCs w:val="22"/>
        </w:rPr>
      </w:pPr>
      <w:r w:rsidRPr="00843DEA">
        <w:rPr>
          <w:b/>
          <w:caps/>
          <w:sz w:val="22"/>
          <w:szCs w:val="22"/>
        </w:rPr>
        <w:t>4.</w:t>
      </w:r>
      <w:r w:rsidRPr="00843DEA">
        <w:rPr>
          <w:b/>
          <w:caps/>
          <w:sz w:val="22"/>
          <w:szCs w:val="22"/>
        </w:rPr>
        <w:tab/>
        <w:t>KLINIKAI JELLEMZŐK</w:t>
      </w:r>
    </w:p>
    <w:p w14:paraId="6EC0167B" w14:textId="77777777" w:rsidR="00E2372C" w:rsidRPr="00843DEA" w:rsidRDefault="00E2372C" w:rsidP="00E2372C">
      <w:pPr>
        <w:pStyle w:val="Vgjegyzetszvege"/>
        <w:spacing w:line="240" w:lineRule="auto"/>
        <w:rPr>
          <w:szCs w:val="22"/>
          <w:lang w:val="hu-HU"/>
        </w:rPr>
      </w:pPr>
    </w:p>
    <w:p w14:paraId="5A2B5309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4.1</w:t>
      </w:r>
      <w:r w:rsidRPr="00843DEA">
        <w:rPr>
          <w:b/>
          <w:sz w:val="22"/>
          <w:szCs w:val="22"/>
        </w:rPr>
        <w:tab/>
        <w:t>Terápiás javallatok</w:t>
      </w:r>
    </w:p>
    <w:p w14:paraId="4B1D5EC1" w14:textId="77777777" w:rsidR="00E2372C" w:rsidRPr="00843DEA" w:rsidRDefault="00E2372C" w:rsidP="00E2372C">
      <w:pPr>
        <w:rPr>
          <w:sz w:val="22"/>
          <w:szCs w:val="22"/>
        </w:rPr>
      </w:pPr>
    </w:p>
    <w:p w14:paraId="40C8EDD3" w14:textId="77777777" w:rsidR="00E2372C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Magnéziumhiány kezelésére.</w:t>
      </w:r>
    </w:p>
    <w:p w14:paraId="00F2E0C2" w14:textId="77777777" w:rsidR="005D4D6A" w:rsidRDefault="005D4D6A" w:rsidP="00E2372C">
      <w:pPr>
        <w:rPr>
          <w:sz w:val="22"/>
          <w:szCs w:val="22"/>
        </w:rPr>
      </w:pPr>
    </w:p>
    <w:p w14:paraId="39734B64" w14:textId="77777777" w:rsidR="005D4D6A" w:rsidRPr="005D4D6A" w:rsidRDefault="005D4D6A" w:rsidP="005D4D6A">
      <w:pPr>
        <w:rPr>
          <w:sz w:val="22"/>
          <w:szCs w:val="22"/>
        </w:rPr>
      </w:pPr>
      <w:r w:rsidRPr="005D4D6A">
        <w:rPr>
          <w:sz w:val="22"/>
          <w:szCs w:val="22"/>
        </w:rPr>
        <w:t>A magnéziumhiány megelőzésére olyan helyzetekben, amelyek magnéziumhiány kialakulásának kockázatával járnak:</w:t>
      </w:r>
    </w:p>
    <w:p w14:paraId="171FFE18" w14:textId="468BAC4F" w:rsidR="005D4D6A" w:rsidRPr="005D4D6A" w:rsidRDefault="005D4D6A" w:rsidP="005D4D6A">
      <w:pPr>
        <w:rPr>
          <w:sz w:val="22"/>
          <w:szCs w:val="22"/>
        </w:rPr>
      </w:pPr>
      <w:r w:rsidRPr="005D4D6A">
        <w:rPr>
          <w:sz w:val="22"/>
          <w:szCs w:val="22"/>
        </w:rPr>
        <w:t>-</w:t>
      </w:r>
      <w:r w:rsidRPr="005D4D6A">
        <w:rPr>
          <w:sz w:val="22"/>
          <w:szCs w:val="22"/>
        </w:rPr>
        <w:tab/>
        <w:t>krónikus testi és szellemi kimerültség</w:t>
      </w:r>
      <w:r w:rsidR="002223C8">
        <w:rPr>
          <w:sz w:val="22"/>
          <w:szCs w:val="22"/>
        </w:rPr>
        <w:t>;</w:t>
      </w:r>
    </w:p>
    <w:p w14:paraId="41638C20" w14:textId="775E1B3A" w:rsidR="005D4D6A" w:rsidRPr="005D4D6A" w:rsidRDefault="005D4D6A" w:rsidP="005D4D6A">
      <w:pPr>
        <w:rPr>
          <w:sz w:val="22"/>
          <w:szCs w:val="22"/>
        </w:rPr>
      </w:pPr>
      <w:r w:rsidRPr="005D4D6A">
        <w:rPr>
          <w:sz w:val="22"/>
          <w:szCs w:val="22"/>
        </w:rPr>
        <w:t>-</w:t>
      </w:r>
      <w:r w:rsidRPr="005D4D6A">
        <w:rPr>
          <w:sz w:val="22"/>
          <w:szCs w:val="22"/>
        </w:rPr>
        <w:tab/>
        <w:t>hibás étrend</w:t>
      </w:r>
      <w:r w:rsidR="002223C8">
        <w:rPr>
          <w:sz w:val="22"/>
          <w:szCs w:val="22"/>
        </w:rPr>
        <w:t>;</w:t>
      </w:r>
    </w:p>
    <w:p w14:paraId="23038450" w14:textId="704779AD" w:rsidR="005D4D6A" w:rsidRPr="005D4D6A" w:rsidRDefault="005D4D6A" w:rsidP="005D4D6A">
      <w:pPr>
        <w:rPr>
          <w:sz w:val="22"/>
          <w:szCs w:val="22"/>
        </w:rPr>
      </w:pPr>
      <w:r w:rsidRPr="005D4D6A">
        <w:rPr>
          <w:sz w:val="22"/>
          <w:szCs w:val="22"/>
        </w:rPr>
        <w:t>-</w:t>
      </w:r>
      <w:r w:rsidRPr="005D4D6A">
        <w:rPr>
          <w:sz w:val="22"/>
          <w:szCs w:val="22"/>
        </w:rPr>
        <w:tab/>
        <w:t>erős dohányzás és alkoholfogyasztás</w:t>
      </w:r>
      <w:r w:rsidR="002223C8">
        <w:rPr>
          <w:sz w:val="22"/>
          <w:szCs w:val="22"/>
        </w:rPr>
        <w:t>;</w:t>
      </w:r>
    </w:p>
    <w:p w14:paraId="5A20F9A6" w14:textId="58F7BEFD" w:rsidR="005D4D6A" w:rsidRPr="00843DEA" w:rsidRDefault="005D4D6A" w:rsidP="005D4D6A">
      <w:pPr>
        <w:rPr>
          <w:sz w:val="22"/>
          <w:szCs w:val="22"/>
        </w:rPr>
      </w:pPr>
      <w:r w:rsidRPr="005D4D6A">
        <w:rPr>
          <w:sz w:val="22"/>
          <w:szCs w:val="22"/>
        </w:rPr>
        <w:t>-</w:t>
      </w:r>
      <w:r w:rsidRPr="005D4D6A">
        <w:rPr>
          <w:sz w:val="22"/>
          <w:szCs w:val="22"/>
        </w:rPr>
        <w:tab/>
        <w:t xml:space="preserve">valamint bizonyos gyógyszerek, például hormonális fogamzásgátlók és </w:t>
      </w:r>
      <w:proofErr w:type="spellStart"/>
      <w:r w:rsidRPr="005D4D6A">
        <w:rPr>
          <w:sz w:val="22"/>
          <w:szCs w:val="22"/>
        </w:rPr>
        <w:t>diuretikumok</w:t>
      </w:r>
      <w:proofErr w:type="spellEnd"/>
      <w:r w:rsidRPr="005D4D6A">
        <w:rPr>
          <w:sz w:val="22"/>
          <w:szCs w:val="22"/>
        </w:rPr>
        <w:t xml:space="preserve"> hosszú távú alkalmazása.</w:t>
      </w:r>
    </w:p>
    <w:p w14:paraId="77589E14" w14:textId="77777777" w:rsidR="00E2372C" w:rsidRPr="00843DEA" w:rsidRDefault="00E2372C" w:rsidP="00E2372C">
      <w:pPr>
        <w:rPr>
          <w:sz w:val="22"/>
          <w:szCs w:val="22"/>
        </w:rPr>
      </w:pPr>
    </w:p>
    <w:p w14:paraId="1DB54AB9" w14:textId="0113DA90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4.2</w:t>
      </w:r>
      <w:r w:rsidRPr="00843DEA">
        <w:rPr>
          <w:b/>
          <w:sz w:val="22"/>
          <w:szCs w:val="22"/>
        </w:rPr>
        <w:tab/>
        <w:t>Adagolás és alkalmazás</w:t>
      </w:r>
    </w:p>
    <w:p w14:paraId="4F004C6F" w14:textId="77777777" w:rsidR="00E2372C" w:rsidRDefault="00E2372C" w:rsidP="00E2372C">
      <w:pPr>
        <w:rPr>
          <w:sz w:val="22"/>
          <w:szCs w:val="22"/>
        </w:rPr>
      </w:pPr>
    </w:p>
    <w:p w14:paraId="59812520" w14:textId="77777777" w:rsidR="00E2372C" w:rsidRPr="00B638CC" w:rsidRDefault="00E2372C" w:rsidP="00E2372C">
      <w:pPr>
        <w:rPr>
          <w:sz w:val="22"/>
          <w:szCs w:val="22"/>
          <w:u w:val="single"/>
        </w:rPr>
      </w:pPr>
      <w:r w:rsidRPr="00B638CC">
        <w:rPr>
          <w:sz w:val="22"/>
          <w:szCs w:val="22"/>
          <w:u w:val="single"/>
        </w:rPr>
        <w:t>Adagolás</w:t>
      </w:r>
    </w:p>
    <w:p w14:paraId="67DEDA4C" w14:textId="77777777" w:rsidR="005D4D6A" w:rsidRDefault="005D4D6A" w:rsidP="005D4D6A">
      <w:pPr>
        <w:rPr>
          <w:sz w:val="22"/>
          <w:szCs w:val="22"/>
        </w:rPr>
      </w:pPr>
    </w:p>
    <w:p w14:paraId="06D1447B" w14:textId="05BE12AB" w:rsidR="005D4D6A" w:rsidRPr="005D4D6A" w:rsidRDefault="005D4D6A" w:rsidP="005D4D6A">
      <w:pPr>
        <w:rPr>
          <w:sz w:val="22"/>
          <w:szCs w:val="22"/>
        </w:rPr>
      </w:pPr>
      <w:r w:rsidRPr="005D4D6A">
        <w:rPr>
          <w:sz w:val="22"/>
          <w:szCs w:val="22"/>
        </w:rPr>
        <w:t>Magnéziumhiány megelőzése:</w:t>
      </w:r>
    </w:p>
    <w:p w14:paraId="253CC4A1" w14:textId="318924E3" w:rsidR="005D4D6A" w:rsidRPr="005D4D6A" w:rsidRDefault="005D4D6A" w:rsidP="005D4D6A">
      <w:pPr>
        <w:rPr>
          <w:sz w:val="22"/>
          <w:szCs w:val="22"/>
        </w:rPr>
      </w:pPr>
      <w:r w:rsidRPr="00A051A9">
        <w:rPr>
          <w:i/>
          <w:iCs/>
          <w:sz w:val="22"/>
          <w:szCs w:val="22"/>
        </w:rPr>
        <w:t>Felnőtteknek és 15</w:t>
      </w:r>
      <w:r w:rsidR="002223C8">
        <w:rPr>
          <w:i/>
          <w:iCs/>
          <w:sz w:val="22"/>
          <w:szCs w:val="22"/>
        </w:rPr>
        <w:t> </w:t>
      </w:r>
      <w:r w:rsidRPr="00A051A9">
        <w:rPr>
          <w:i/>
          <w:iCs/>
          <w:sz w:val="22"/>
          <w:szCs w:val="22"/>
        </w:rPr>
        <w:t>éves kor felett serdülőknek:</w:t>
      </w:r>
      <w:r w:rsidRPr="005D4D6A">
        <w:rPr>
          <w:sz w:val="22"/>
          <w:szCs w:val="22"/>
        </w:rPr>
        <w:t xml:space="preserve"> </w:t>
      </w:r>
      <w:r>
        <w:rPr>
          <w:sz w:val="22"/>
          <w:szCs w:val="22"/>
        </w:rPr>
        <w:t>1</w:t>
      </w:r>
      <w:r w:rsidR="002223C8">
        <w:rPr>
          <w:sz w:val="22"/>
          <w:szCs w:val="22"/>
        </w:rPr>
        <w:t> </w:t>
      </w:r>
      <w:r w:rsidRPr="005D4D6A">
        <w:rPr>
          <w:sz w:val="22"/>
          <w:szCs w:val="22"/>
        </w:rPr>
        <w:t xml:space="preserve">darab </w:t>
      </w:r>
      <w:r w:rsidR="004A19A5">
        <w:rPr>
          <w:sz w:val="22"/>
          <w:szCs w:val="22"/>
        </w:rPr>
        <w:t>film</w:t>
      </w:r>
      <w:r w:rsidRPr="005D4D6A">
        <w:rPr>
          <w:sz w:val="22"/>
          <w:szCs w:val="22"/>
        </w:rPr>
        <w:t>tabletta naponta.</w:t>
      </w:r>
    </w:p>
    <w:p w14:paraId="275012D5" w14:textId="77777777" w:rsidR="005D4D6A" w:rsidRPr="005D4D6A" w:rsidRDefault="005D4D6A" w:rsidP="005D4D6A">
      <w:pPr>
        <w:rPr>
          <w:sz w:val="22"/>
          <w:szCs w:val="22"/>
        </w:rPr>
      </w:pPr>
    </w:p>
    <w:p w14:paraId="4A7A1E8E" w14:textId="45EF2DA6" w:rsidR="00E2372C" w:rsidRPr="00843DEA" w:rsidRDefault="005D4D6A" w:rsidP="005D4D6A">
      <w:pPr>
        <w:rPr>
          <w:sz w:val="22"/>
          <w:szCs w:val="22"/>
        </w:rPr>
      </w:pPr>
      <w:r w:rsidRPr="005D4D6A">
        <w:rPr>
          <w:sz w:val="22"/>
          <w:szCs w:val="22"/>
        </w:rPr>
        <w:t>Megelőzés céljából a gyógyszert addig kell alkalmazni, ameddig fennáll a magnéziumhiány kockázatának való kitettség.</w:t>
      </w:r>
    </w:p>
    <w:p w14:paraId="48608677" w14:textId="77777777" w:rsidR="005D4D6A" w:rsidRDefault="005D4D6A" w:rsidP="00E2372C">
      <w:pPr>
        <w:rPr>
          <w:bCs/>
          <w:i/>
          <w:sz w:val="22"/>
          <w:szCs w:val="22"/>
        </w:rPr>
      </w:pPr>
    </w:p>
    <w:p w14:paraId="6ED9E09A" w14:textId="0E49D1EA" w:rsidR="005D4D6A" w:rsidRPr="00A051A9" w:rsidRDefault="005D4D6A" w:rsidP="00A051A9">
      <w:pPr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sz w:val="22"/>
          <w:szCs w:val="22"/>
        </w:rPr>
      </w:pPr>
      <w:r w:rsidRPr="00A051A9">
        <w:rPr>
          <w:sz w:val="22"/>
          <w:szCs w:val="22"/>
        </w:rPr>
        <w:t>Magnéziumhiány kezelése:</w:t>
      </w:r>
    </w:p>
    <w:p w14:paraId="49F316EF" w14:textId="4BF6712C" w:rsidR="00E2372C" w:rsidRPr="00843DEA" w:rsidRDefault="00E2372C" w:rsidP="00E2372C">
      <w:pPr>
        <w:rPr>
          <w:sz w:val="22"/>
          <w:szCs w:val="22"/>
        </w:rPr>
      </w:pPr>
      <w:r w:rsidRPr="00843DEA">
        <w:rPr>
          <w:bCs/>
          <w:i/>
          <w:sz w:val="22"/>
          <w:szCs w:val="22"/>
        </w:rPr>
        <w:t>Felnőtteknek</w:t>
      </w:r>
      <w:r w:rsidRPr="00843DEA">
        <w:rPr>
          <w:i/>
          <w:sz w:val="22"/>
          <w:szCs w:val="22"/>
        </w:rPr>
        <w:t>:</w:t>
      </w:r>
    </w:p>
    <w:p w14:paraId="0DC3B781" w14:textId="6B68DE04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 xml:space="preserve">Javasolt napi </w:t>
      </w:r>
      <w:r w:rsidR="007F3E71">
        <w:rPr>
          <w:sz w:val="22"/>
          <w:szCs w:val="22"/>
        </w:rPr>
        <w:t>dózis</w:t>
      </w:r>
      <w:r w:rsidR="007F3E71" w:rsidRPr="00843DEA">
        <w:rPr>
          <w:sz w:val="22"/>
          <w:szCs w:val="22"/>
        </w:rPr>
        <w:t xml:space="preserve"> </w:t>
      </w:r>
      <w:r w:rsidRPr="00843DEA">
        <w:rPr>
          <w:sz w:val="22"/>
          <w:szCs w:val="22"/>
        </w:rPr>
        <w:t>3-4</w:t>
      </w:r>
      <w:r w:rsidR="007F3E71">
        <w:rPr>
          <w:sz w:val="22"/>
          <w:szCs w:val="22"/>
        </w:rPr>
        <w:t> </w:t>
      </w:r>
      <w:r>
        <w:rPr>
          <w:sz w:val="22"/>
          <w:szCs w:val="22"/>
        </w:rPr>
        <w:t xml:space="preserve">darab </w:t>
      </w:r>
      <w:r w:rsidRPr="00843DEA">
        <w:rPr>
          <w:sz w:val="22"/>
          <w:szCs w:val="22"/>
        </w:rPr>
        <w:t xml:space="preserve">filmtabletta. A napi </w:t>
      </w:r>
      <w:r w:rsidR="007F3E71">
        <w:rPr>
          <w:sz w:val="22"/>
          <w:szCs w:val="22"/>
        </w:rPr>
        <w:t>dózis</w:t>
      </w:r>
      <w:r w:rsidR="007F3E71" w:rsidRPr="00843DEA">
        <w:rPr>
          <w:sz w:val="22"/>
          <w:szCs w:val="22"/>
        </w:rPr>
        <w:t xml:space="preserve"> </w:t>
      </w:r>
      <w:r w:rsidRPr="00843DEA">
        <w:rPr>
          <w:sz w:val="22"/>
          <w:szCs w:val="22"/>
        </w:rPr>
        <w:t>2-3</w:t>
      </w:r>
      <w:r w:rsidR="007F3E71">
        <w:rPr>
          <w:sz w:val="22"/>
          <w:szCs w:val="22"/>
        </w:rPr>
        <w:t> </w:t>
      </w:r>
      <w:r w:rsidRPr="00843DEA">
        <w:rPr>
          <w:sz w:val="22"/>
          <w:szCs w:val="22"/>
        </w:rPr>
        <w:t>részre osztva alkalmazandó.</w:t>
      </w:r>
    </w:p>
    <w:p w14:paraId="286379D3" w14:textId="77777777" w:rsidR="00E2372C" w:rsidRPr="00843DEA" w:rsidRDefault="00E2372C" w:rsidP="00E2372C">
      <w:pPr>
        <w:rPr>
          <w:sz w:val="22"/>
          <w:szCs w:val="22"/>
        </w:rPr>
      </w:pPr>
    </w:p>
    <w:p w14:paraId="0B4562B5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bCs/>
          <w:i/>
          <w:sz w:val="22"/>
          <w:szCs w:val="22"/>
        </w:rPr>
        <w:t>Gyermekeknek</w:t>
      </w:r>
      <w:r w:rsidRPr="00843DEA">
        <w:rPr>
          <w:i/>
          <w:sz w:val="22"/>
          <w:szCs w:val="22"/>
        </w:rPr>
        <w:t>:</w:t>
      </w:r>
    </w:p>
    <w:p w14:paraId="7FE85F11" w14:textId="0EDFE624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A filmtabletta 6</w:t>
      </w:r>
      <w:r w:rsidR="007F3E71">
        <w:rPr>
          <w:sz w:val="22"/>
          <w:szCs w:val="22"/>
        </w:rPr>
        <w:t> </w:t>
      </w:r>
      <w:r w:rsidRPr="00843DEA">
        <w:rPr>
          <w:sz w:val="22"/>
          <w:szCs w:val="22"/>
        </w:rPr>
        <w:t>éves kor alatt nem adható.</w:t>
      </w:r>
    </w:p>
    <w:p w14:paraId="1093FA8D" w14:textId="75C79053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6</w:t>
      </w:r>
      <w:r w:rsidR="007F3E71">
        <w:rPr>
          <w:sz w:val="22"/>
          <w:szCs w:val="22"/>
        </w:rPr>
        <w:t> </w:t>
      </w:r>
      <w:r w:rsidRPr="00843DEA">
        <w:rPr>
          <w:sz w:val="22"/>
          <w:szCs w:val="22"/>
        </w:rPr>
        <w:t>éves kor (20</w:t>
      </w:r>
      <w:r w:rsidR="007F3E71">
        <w:rPr>
          <w:sz w:val="22"/>
          <w:szCs w:val="22"/>
        </w:rPr>
        <w:t> </w:t>
      </w:r>
      <w:r w:rsidRPr="00843DEA">
        <w:rPr>
          <w:sz w:val="22"/>
          <w:szCs w:val="22"/>
        </w:rPr>
        <w:t>kg-os testtömeg) felett 5</w:t>
      </w:r>
      <w:r>
        <w:rPr>
          <w:sz w:val="22"/>
          <w:szCs w:val="22"/>
        </w:rPr>
        <w:t>–</w:t>
      </w:r>
      <w:r w:rsidRPr="00843DEA">
        <w:rPr>
          <w:sz w:val="22"/>
          <w:szCs w:val="22"/>
        </w:rPr>
        <w:t>10</w:t>
      </w:r>
      <w:r>
        <w:rPr>
          <w:sz w:val="22"/>
          <w:szCs w:val="22"/>
        </w:rPr>
        <w:t> </w:t>
      </w:r>
      <w:r w:rsidRPr="00843DEA">
        <w:rPr>
          <w:sz w:val="22"/>
          <w:szCs w:val="22"/>
        </w:rPr>
        <w:t>mg magnézium/</w:t>
      </w:r>
      <w:proofErr w:type="spellStart"/>
      <w:r w:rsidRPr="00843DEA">
        <w:rPr>
          <w:sz w:val="22"/>
          <w:szCs w:val="22"/>
        </w:rPr>
        <w:t>ttkg</w:t>
      </w:r>
      <w:proofErr w:type="spellEnd"/>
      <w:r w:rsidRPr="00843DEA">
        <w:rPr>
          <w:sz w:val="22"/>
          <w:szCs w:val="22"/>
        </w:rPr>
        <w:t>/nap a javasolt dózis, azaz kortól és testtömegtől függően napi 1-2</w:t>
      </w:r>
      <w:r w:rsidR="007F3E71">
        <w:rPr>
          <w:sz w:val="22"/>
          <w:szCs w:val="22"/>
        </w:rPr>
        <w:t> </w:t>
      </w:r>
      <w:r>
        <w:rPr>
          <w:sz w:val="22"/>
          <w:szCs w:val="22"/>
        </w:rPr>
        <w:t xml:space="preserve">darab </w:t>
      </w:r>
      <w:r w:rsidRPr="00843DEA">
        <w:rPr>
          <w:sz w:val="22"/>
          <w:szCs w:val="22"/>
        </w:rPr>
        <w:t>filmtabletta.</w:t>
      </w:r>
    </w:p>
    <w:p w14:paraId="17FFB1F1" w14:textId="77777777" w:rsidR="00E2372C" w:rsidRPr="00843DEA" w:rsidRDefault="00E2372C" w:rsidP="00E2372C">
      <w:pPr>
        <w:rPr>
          <w:sz w:val="22"/>
          <w:szCs w:val="22"/>
        </w:rPr>
      </w:pPr>
    </w:p>
    <w:p w14:paraId="475A1F4D" w14:textId="77777777" w:rsidR="00E2372C" w:rsidRPr="00843DEA" w:rsidRDefault="00E2372C" w:rsidP="00E2372C">
      <w:pPr>
        <w:rPr>
          <w:i/>
          <w:sz w:val="22"/>
          <w:szCs w:val="22"/>
        </w:rPr>
      </w:pPr>
      <w:r w:rsidRPr="00843DEA">
        <w:rPr>
          <w:i/>
          <w:sz w:val="22"/>
          <w:szCs w:val="22"/>
        </w:rPr>
        <w:t>Serdülőknek:</w:t>
      </w:r>
    </w:p>
    <w:p w14:paraId="676FA204" w14:textId="764C1395" w:rsidR="00E2372C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14</w:t>
      </w:r>
      <w:r w:rsidR="007F3E71">
        <w:rPr>
          <w:sz w:val="22"/>
          <w:szCs w:val="22"/>
        </w:rPr>
        <w:t> </w:t>
      </w:r>
      <w:r w:rsidRPr="00843DEA">
        <w:rPr>
          <w:sz w:val="22"/>
          <w:szCs w:val="22"/>
        </w:rPr>
        <w:t xml:space="preserve">éves kor (50 kg-os testtömeg) felett a felnőtt </w:t>
      </w:r>
      <w:r w:rsidR="007F3E71">
        <w:rPr>
          <w:sz w:val="22"/>
          <w:szCs w:val="22"/>
        </w:rPr>
        <w:t>dózisok</w:t>
      </w:r>
      <w:r w:rsidR="007F3E71" w:rsidRPr="00843DEA">
        <w:rPr>
          <w:sz w:val="22"/>
          <w:szCs w:val="22"/>
        </w:rPr>
        <w:t xml:space="preserve"> </w:t>
      </w:r>
      <w:r w:rsidRPr="00843DEA">
        <w:rPr>
          <w:sz w:val="22"/>
          <w:szCs w:val="22"/>
        </w:rPr>
        <w:t>alkalmazhatók.</w:t>
      </w:r>
    </w:p>
    <w:p w14:paraId="3D5DB631" w14:textId="4153E12B" w:rsidR="004A19A5" w:rsidRPr="00843DEA" w:rsidRDefault="004A19A5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A kezelést a magnéziumhiány megszűnéséig kell folytatni.</w:t>
      </w:r>
    </w:p>
    <w:p w14:paraId="40A75383" w14:textId="77777777" w:rsidR="00E2372C" w:rsidRPr="00B638CC" w:rsidRDefault="00E2372C" w:rsidP="00E2372C">
      <w:pPr>
        <w:rPr>
          <w:sz w:val="22"/>
          <w:szCs w:val="22"/>
          <w:u w:val="single"/>
        </w:rPr>
      </w:pPr>
    </w:p>
    <w:p w14:paraId="6E3B9D2E" w14:textId="77777777" w:rsidR="00E2372C" w:rsidRPr="00B638CC" w:rsidRDefault="00E2372C" w:rsidP="00E2372C">
      <w:pPr>
        <w:rPr>
          <w:sz w:val="22"/>
          <w:szCs w:val="22"/>
          <w:u w:val="single"/>
        </w:rPr>
      </w:pPr>
      <w:r w:rsidRPr="00B638CC">
        <w:rPr>
          <w:sz w:val="22"/>
          <w:szCs w:val="22"/>
          <w:u w:val="single"/>
        </w:rPr>
        <w:t>Az alkalmazás módja</w:t>
      </w:r>
    </w:p>
    <w:p w14:paraId="0009F0B1" w14:textId="77777777" w:rsidR="00E2372C" w:rsidRPr="00843DEA" w:rsidRDefault="00E2372C" w:rsidP="00E2372C">
      <w:pPr>
        <w:rPr>
          <w:sz w:val="22"/>
          <w:szCs w:val="22"/>
        </w:rPr>
      </w:pPr>
    </w:p>
    <w:p w14:paraId="186356E6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A filmtablettát szétrágás nélkül, étkezés után, bőséges folyadékkal ajánlatos bevenni.</w:t>
      </w:r>
    </w:p>
    <w:p w14:paraId="22235655" w14:textId="5F983137" w:rsidR="00E2372C" w:rsidRPr="00843DEA" w:rsidRDefault="00E2372C" w:rsidP="00E2372C">
      <w:pPr>
        <w:rPr>
          <w:sz w:val="22"/>
          <w:szCs w:val="22"/>
        </w:rPr>
      </w:pPr>
    </w:p>
    <w:p w14:paraId="40B3B1CD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Amennyiben a tünetek egy hónap elteltével nem javulnak, a kezelés folytatása nem indokolt.</w:t>
      </w:r>
    </w:p>
    <w:p w14:paraId="48B8E4C8" w14:textId="77777777" w:rsidR="00E2372C" w:rsidRPr="00843DEA" w:rsidRDefault="00E2372C" w:rsidP="00E2372C">
      <w:pPr>
        <w:rPr>
          <w:sz w:val="22"/>
          <w:szCs w:val="22"/>
        </w:rPr>
      </w:pPr>
    </w:p>
    <w:p w14:paraId="782DA84A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4.3</w:t>
      </w:r>
      <w:r w:rsidRPr="00843DEA">
        <w:rPr>
          <w:b/>
          <w:sz w:val="22"/>
          <w:szCs w:val="22"/>
        </w:rPr>
        <w:tab/>
        <w:t>Ellenjavallatok</w:t>
      </w:r>
    </w:p>
    <w:p w14:paraId="0A9E24B5" w14:textId="77777777" w:rsidR="00E2372C" w:rsidRPr="00843DEA" w:rsidRDefault="00E2372C" w:rsidP="00E2372C">
      <w:pPr>
        <w:rPr>
          <w:sz w:val="22"/>
          <w:szCs w:val="22"/>
        </w:rPr>
      </w:pPr>
    </w:p>
    <w:p w14:paraId="6FF2F6F6" w14:textId="6CA4EF02" w:rsidR="00E2372C" w:rsidRPr="00843DEA" w:rsidRDefault="00E2372C" w:rsidP="00E2372C">
      <w:pPr>
        <w:numPr>
          <w:ilvl w:val="0"/>
          <w:numId w:val="4"/>
        </w:numPr>
        <w:tabs>
          <w:tab w:val="clear" w:pos="397"/>
          <w:tab w:val="num" w:pos="567"/>
        </w:tabs>
        <w:ind w:left="567" w:hanging="567"/>
        <w:rPr>
          <w:sz w:val="22"/>
          <w:szCs w:val="22"/>
        </w:rPr>
      </w:pPr>
      <w:r w:rsidRPr="00843DEA">
        <w:rPr>
          <w:sz w:val="22"/>
          <w:szCs w:val="22"/>
        </w:rPr>
        <w:t xml:space="preserve">A készítmény hatóanyagaival, vagy </w:t>
      </w:r>
      <w:r w:rsidRPr="005A663E">
        <w:rPr>
          <w:sz w:val="22"/>
          <w:szCs w:val="22"/>
        </w:rPr>
        <w:t>a 6.1</w:t>
      </w:r>
      <w:r w:rsidR="007F3E71">
        <w:rPr>
          <w:sz w:val="22"/>
          <w:szCs w:val="22"/>
        </w:rPr>
        <w:t> </w:t>
      </w:r>
      <w:r w:rsidRPr="005A663E">
        <w:rPr>
          <w:sz w:val="22"/>
          <w:szCs w:val="22"/>
        </w:rPr>
        <w:t>pontban felsorolt</w:t>
      </w:r>
      <w:r w:rsidRPr="000E2C68">
        <w:rPr>
          <w:noProof/>
          <w:szCs w:val="22"/>
          <w:lang w:eastAsia="en-US"/>
        </w:rPr>
        <w:t xml:space="preserve"> </w:t>
      </w:r>
      <w:r w:rsidRPr="00843DEA">
        <w:rPr>
          <w:sz w:val="22"/>
          <w:szCs w:val="22"/>
        </w:rPr>
        <w:t>bármely segédanyagával szembeni túlérzékenység</w:t>
      </w:r>
      <w:r>
        <w:rPr>
          <w:sz w:val="22"/>
          <w:szCs w:val="22"/>
        </w:rPr>
        <w:t>.</w:t>
      </w:r>
    </w:p>
    <w:p w14:paraId="56F938F2" w14:textId="0E720C60" w:rsidR="00E2372C" w:rsidRPr="00843DEA" w:rsidRDefault="00E2372C" w:rsidP="00E2372C">
      <w:pPr>
        <w:numPr>
          <w:ilvl w:val="0"/>
          <w:numId w:val="4"/>
        </w:numPr>
        <w:tabs>
          <w:tab w:val="clear" w:pos="397"/>
          <w:tab w:val="num" w:pos="567"/>
        </w:tabs>
        <w:ind w:left="567" w:hanging="567"/>
        <w:rPr>
          <w:sz w:val="22"/>
          <w:szCs w:val="22"/>
        </w:rPr>
      </w:pPr>
      <w:r w:rsidRPr="00843DEA">
        <w:rPr>
          <w:sz w:val="22"/>
          <w:szCs w:val="22"/>
        </w:rPr>
        <w:t xml:space="preserve">Súlyos </w:t>
      </w:r>
      <w:r w:rsidR="009B6E20" w:rsidRPr="00843DEA">
        <w:rPr>
          <w:sz w:val="22"/>
          <w:szCs w:val="22"/>
        </w:rPr>
        <w:t>vese</w:t>
      </w:r>
      <w:r w:rsidR="009B6E20">
        <w:rPr>
          <w:sz w:val="22"/>
          <w:szCs w:val="22"/>
        </w:rPr>
        <w:t>károsodás</w:t>
      </w:r>
      <w:r w:rsidR="009B6E20" w:rsidRPr="00843DEA">
        <w:rPr>
          <w:sz w:val="22"/>
          <w:szCs w:val="22"/>
        </w:rPr>
        <w:t xml:space="preserve"> </w:t>
      </w:r>
      <w:r w:rsidRPr="00843DEA">
        <w:rPr>
          <w:sz w:val="22"/>
          <w:szCs w:val="22"/>
        </w:rPr>
        <w:t xml:space="preserve">(ha a kreatinin </w:t>
      </w:r>
      <w:proofErr w:type="spellStart"/>
      <w:r w:rsidRPr="00843DEA">
        <w:rPr>
          <w:sz w:val="22"/>
          <w:szCs w:val="22"/>
        </w:rPr>
        <w:t>clearance</w:t>
      </w:r>
      <w:proofErr w:type="spellEnd"/>
      <w:r w:rsidRPr="00843DEA">
        <w:rPr>
          <w:sz w:val="22"/>
          <w:szCs w:val="22"/>
        </w:rPr>
        <w:t xml:space="preserve"> &lt;30 ml/perc/1,73m</w:t>
      </w:r>
      <w:r w:rsidRPr="00843DEA">
        <w:rPr>
          <w:sz w:val="22"/>
          <w:szCs w:val="22"/>
          <w:vertAlign w:val="superscript"/>
        </w:rPr>
        <w:t>2</w:t>
      </w:r>
      <w:r w:rsidRPr="00843DEA">
        <w:rPr>
          <w:sz w:val="22"/>
          <w:szCs w:val="22"/>
        </w:rPr>
        <w:t>)</w:t>
      </w:r>
      <w:r>
        <w:rPr>
          <w:sz w:val="22"/>
          <w:szCs w:val="22"/>
        </w:rPr>
        <w:t>.</w:t>
      </w:r>
    </w:p>
    <w:p w14:paraId="320A863D" w14:textId="48518109" w:rsidR="00E2372C" w:rsidRPr="00843DEA" w:rsidRDefault="00E2372C" w:rsidP="00E2372C">
      <w:pPr>
        <w:numPr>
          <w:ilvl w:val="0"/>
          <w:numId w:val="4"/>
        </w:numPr>
        <w:tabs>
          <w:tab w:val="clear" w:pos="397"/>
          <w:tab w:val="num" w:pos="567"/>
        </w:tabs>
        <w:ind w:left="567" w:hanging="567"/>
        <w:rPr>
          <w:sz w:val="22"/>
          <w:szCs w:val="22"/>
        </w:rPr>
      </w:pPr>
      <w:proofErr w:type="spellStart"/>
      <w:r w:rsidRPr="00843DEA">
        <w:rPr>
          <w:sz w:val="22"/>
          <w:szCs w:val="22"/>
        </w:rPr>
        <w:t>Piridoxin</w:t>
      </w:r>
      <w:proofErr w:type="spellEnd"/>
      <w:r w:rsidRPr="00843DEA">
        <w:rPr>
          <w:sz w:val="22"/>
          <w:szCs w:val="22"/>
        </w:rPr>
        <w:t xml:space="preserve"> tartalma miatt </w:t>
      </w:r>
      <w:proofErr w:type="spellStart"/>
      <w:r w:rsidRPr="00843DEA">
        <w:rPr>
          <w:sz w:val="22"/>
          <w:szCs w:val="22"/>
        </w:rPr>
        <w:t>levodopával</w:t>
      </w:r>
      <w:proofErr w:type="spellEnd"/>
      <w:r w:rsidRPr="00843DEA">
        <w:rPr>
          <w:sz w:val="22"/>
          <w:szCs w:val="22"/>
        </w:rPr>
        <w:t xml:space="preserve"> történő együttes alkalmazása ellenjavallt (lásd 4.5</w:t>
      </w:r>
      <w:r w:rsidR="007F3E71">
        <w:rPr>
          <w:sz w:val="22"/>
          <w:szCs w:val="22"/>
        </w:rPr>
        <w:t> </w:t>
      </w:r>
      <w:r w:rsidRPr="00843DEA">
        <w:rPr>
          <w:sz w:val="22"/>
          <w:szCs w:val="22"/>
        </w:rPr>
        <w:t>pont)</w:t>
      </w:r>
      <w:r>
        <w:rPr>
          <w:sz w:val="22"/>
          <w:szCs w:val="22"/>
        </w:rPr>
        <w:t>.</w:t>
      </w:r>
    </w:p>
    <w:p w14:paraId="58CCA255" w14:textId="77777777" w:rsidR="00E2372C" w:rsidRPr="00843DEA" w:rsidRDefault="00E2372C" w:rsidP="00E2372C">
      <w:pPr>
        <w:numPr>
          <w:ilvl w:val="0"/>
          <w:numId w:val="4"/>
        </w:numPr>
        <w:tabs>
          <w:tab w:val="clear" w:pos="397"/>
          <w:tab w:val="num" w:pos="567"/>
        </w:tabs>
        <w:ind w:left="567" w:hanging="567"/>
        <w:rPr>
          <w:sz w:val="22"/>
          <w:szCs w:val="22"/>
        </w:rPr>
      </w:pPr>
      <w:r w:rsidRPr="00843DEA">
        <w:rPr>
          <w:sz w:val="22"/>
          <w:szCs w:val="22"/>
        </w:rPr>
        <w:t>Az elektrolitháztartás súlyos zavarai</w:t>
      </w:r>
      <w:r>
        <w:rPr>
          <w:sz w:val="22"/>
          <w:szCs w:val="22"/>
        </w:rPr>
        <w:t>.</w:t>
      </w:r>
    </w:p>
    <w:p w14:paraId="3D7C7E5B" w14:textId="77777777" w:rsidR="00E2372C" w:rsidRPr="00843DEA" w:rsidRDefault="00E2372C" w:rsidP="00E2372C">
      <w:pPr>
        <w:pStyle w:val="Vgjegyzetszvege"/>
        <w:suppressAutoHyphens w:val="0"/>
        <w:spacing w:line="240" w:lineRule="auto"/>
        <w:rPr>
          <w:szCs w:val="22"/>
          <w:lang w:val="hu-HU"/>
        </w:rPr>
      </w:pPr>
    </w:p>
    <w:p w14:paraId="6C083CFA" w14:textId="77777777" w:rsidR="00E2372C" w:rsidRPr="00843DEA" w:rsidRDefault="00E2372C" w:rsidP="00E2372C">
      <w:pPr>
        <w:keepNext/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4.4</w:t>
      </w:r>
      <w:r w:rsidRPr="00843DEA">
        <w:rPr>
          <w:b/>
          <w:sz w:val="22"/>
          <w:szCs w:val="22"/>
        </w:rPr>
        <w:tab/>
        <w:t>Különleges figyelmeztetések és az alkalmazással kapcsolatos óvintézkedések</w:t>
      </w:r>
    </w:p>
    <w:p w14:paraId="13182D72" w14:textId="77777777" w:rsidR="00E2372C" w:rsidRPr="00843DEA" w:rsidRDefault="00E2372C" w:rsidP="00E2372C">
      <w:pPr>
        <w:keepNext/>
        <w:rPr>
          <w:sz w:val="22"/>
          <w:szCs w:val="22"/>
        </w:rPr>
      </w:pPr>
    </w:p>
    <w:p w14:paraId="2194342D" w14:textId="77777777" w:rsidR="00E2372C" w:rsidRPr="00843DEA" w:rsidRDefault="00E2372C" w:rsidP="00E2372C">
      <w:pPr>
        <w:numPr>
          <w:ilvl w:val="0"/>
          <w:numId w:val="2"/>
        </w:numPr>
        <w:tabs>
          <w:tab w:val="clear" w:pos="397"/>
          <w:tab w:val="num" w:pos="567"/>
        </w:tabs>
        <w:ind w:left="567" w:hanging="567"/>
        <w:rPr>
          <w:sz w:val="22"/>
          <w:szCs w:val="22"/>
        </w:rPr>
      </w:pPr>
      <w:r w:rsidRPr="00843DEA">
        <w:rPr>
          <w:sz w:val="22"/>
          <w:szCs w:val="22"/>
        </w:rPr>
        <w:t xml:space="preserve">Súlyos magnéziumhiány esetén </w:t>
      </w:r>
      <w:proofErr w:type="spellStart"/>
      <w:r w:rsidRPr="00843DEA">
        <w:rPr>
          <w:sz w:val="22"/>
          <w:szCs w:val="22"/>
        </w:rPr>
        <w:t>parenterális</w:t>
      </w:r>
      <w:r>
        <w:rPr>
          <w:sz w:val="22"/>
          <w:szCs w:val="22"/>
        </w:rPr>
        <w:t>an</w:t>
      </w:r>
      <w:proofErr w:type="spellEnd"/>
      <w:r w:rsidRPr="00843DEA">
        <w:rPr>
          <w:sz w:val="22"/>
          <w:szCs w:val="22"/>
        </w:rPr>
        <w:t xml:space="preserve"> kell a kezelést megkezdeni, ugyancsak </w:t>
      </w:r>
      <w:proofErr w:type="spellStart"/>
      <w:r w:rsidRPr="00843DEA">
        <w:rPr>
          <w:sz w:val="22"/>
          <w:szCs w:val="22"/>
        </w:rPr>
        <w:t>parenterális</w:t>
      </w:r>
      <w:r>
        <w:rPr>
          <w:sz w:val="22"/>
          <w:szCs w:val="22"/>
        </w:rPr>
        <w:t>an</w:t>
      </w:r>
      <w:proofErr w:type="spellEnd"/>
      <w:r>
        <w:rPr>
          <w:sz w:val="22"/>
          <w:szCs w:val="22"/>
        </w:rPr>
        <w:t xml:space="preserve"> </w:t>
      </w:r>
      <w:r w:rsidRPr="00843DEA">
        <w:rPr>
          <w:sz w:val="22"/>
          <w:szCs w:val="22"/>
        </w:rPr>
        <w:t xml:space="preserve">javasolt súlyos </w:t>
      </w:r>
      <w:proofErr w:type="spellStart"/>
      <w:r w:rsidRPr="00843DEA">
        <w:rPr>
          <w:sz w:val="22"/>
          <w:szCs w:val="22"/>
        </w:rPr>
        <w:t>malabszorpciós</w:t>
      </w:r>
      <w:proofErr w:type="spellEnd"/>
      <w:r w:rsidRPr="00843DEA">
        <w:rPr>
          <w:sz w:val="22"/>
          <w:szCs w:val="22"/>
        </w:rPr>
        <w:t xml:space="preserve"> szindrómában szenvedő betegek esetében.</w:t>
      </w:r>
    </w:p>
    <w:p w14:paraId="4DA259F2" w14:textId="77777777" w:rsidR="00E2372C" w:rsidRPr="00843DEA" w:rsidRDefault="00E2372C" w:rsidP="00E2372C">
      <w:pPr>
        <w:numPr>
          <w:ilvl w:val="0"/>
          <w:numId w:val="2"/>
        </w:numPr>
        <w:tabs>
          <w:tab w:val="clear" w:pos="397"/>
          <w:tab w:val="num" w:pos="567"/>
        </w:tabs>
        <w:ind w:left="567" w:hanging="567"/>
        <w:rPr>
          <w:sz w:val="22"/>
          <w:szCs w:val="22"/>
        </w:rPr>
      </w:pPr>
      <w:r w:rsidRPr="00843DEA">
        <w:rPr>
          <w:sz w:val="22"/>
          <w:szCs w:val="22"/>
        </w:rPr>
        <w:t>Asszociált k</w:t>
      </w:r>
      <w:r>
        <w:rPr>
          <w:sz w:val="22"/>
          <w:szCs w:val="22"/>
        </w:rPr>
        <w:t>a</w:t>
      </w:r>
      <w:r w:rsidRPr="00843DEA">
        <w:rPr>
          <w:sz w:val="22"/>
          <w:szCs w:val="22"/>
        </w:rPr>
        <w:t>lciumhiány esetén ajánlatos a magnéziumhiányt a k</w:t>
      </w:r>
      <w:r>
        <w:rPr>
          <w:sz w:val="22"/>
          <w:szCs w:val="22"/>
        </w:rPr>
        <w:t>a</w:t>
      </w:r>
      <w:r w:rsidRPr="00843DEA">
        <w:rPr>
          <w:sz w:val="22"/>
          <w:szCs w:val="22"/>
        </w:rPr>
        <w:t>lciumhiány előtt kezelni.</w:t>
      </w:r>
    </w:p>
    <w:p w14:paraId="68616A36" w14:textId="79D01F04" w:rsidR="00E2372C" w:rsidRPr="00843DEA" w:rsidRDefault="00E2372C" w:rsidP="00E2372C">
      <w:pPr>
        <w:numPr>
          <w:ilvl w:val="0"/>
          <w:numId w:val="2"/>
        </w:numPr>
        <w:tabs>
          <w:tab w:val="clear" w:pos="397"/>
          <w:tab w:val="num" w:pos="567"/>
        </w:tabs>
        <w:ind w:left="567" w:hanging="567"/>
        <w:rPr>
          <w:sz w:val="22"/>
          <w:szCs w:val="22"/>
        </w:rPr>
      </w:pPr>
      <w:r w:rsidRPr="00843DEA">
        <w:rPr>
          <w:sz w:val="22"/>
          <w:szCs w:val="22"/>
        </w:rPr>
        <w:t>Enyhe és köz</w:t>
      </w:r>
      <w:r w:rsidR="00EA71C5">
        <w:rPr>
          <w:sz w:val="22"/>
          <w:szCs w:val="22"/>
        </w:rPr>
        <w:t>epes</w:t>
      </w:r>
      <w:r w:rsidR="00A2726A">
        <w:rPr>
          <w:sz w:val="22"/>
          <w:szCs w:val="22"/>
        </w:rPr>
        <w:t xml:space="preserve">en súlyos </w:t>
      </w:r>
      <w:r w:rsidRPr="00843DEA">
        <w:rPr>
          <w:sz w:val="22"/>
          <w:szCs w:val="22"/>
        </w:rPr>
        <w:t>vesekárosodás esetén a beteget csökkentett dózissal és a szérum magnéziumszint állandó ellenőrzése mellett lehet kezelni (</w:t>
      </w:r>
      <w:proofErr w:type="spellStart"/>
      <w:r w:rsidRPr="00843DEA">
        <w:rPr>
          <w:sz w:val="22"/>
          <w:szCs w:val="22"/>
        </w:rPr>
        <w:t>hypermagnesaemia</w:t>
      </w:r>
      <w:proofErr w:type="spellEnd"/>
      <w:r w:rsidRPr="00843DEA">
        <w:rPr>
          <w:sz w:val="22"/>
          <w:szCs w:val="22"/>
        </w:rPr>
        <w:t xml:space="preserve"> elkerülése érdekében).</w:t>
      </w:r>
    </w:p>
    <w:p w14:paraId="7C347686" w14:textId="48BA2973" w:rsidR="00E2372C" w:rsidRPr="00843DEA" w:rsidRDefault="00E2372C" w:rsidP="00E2372C">
      <w:pPr>
        <w:numPr>
          <w:ilvl w:val="0"/>
          <w:numId w:val="2"/>
        </w:numPr>
        <w:tabs>
          <w:tab w:val="clear" w:pos="397"/>
          <w:tab w:val="num" w:pos="567"/>
        </w:tabs>
        <w:ind w:left="567" w:hanging="567"/>
        <w:rPr>
          <w:sz w:val="22"/>
          <w:szCs w:val="22"/>
        </w:rPr>
      </w:pPr>
      <w:r w:rsidRPr="00843DEA">
        <w:rPr>
          <w:sz w:val="22"/>
          <w:szCs w:val="22"/>
        </w:rPr>
        <w:t>A magnéziumszint emelkedése befolyásolja a szív munkáját, kissé csökkenti a vérnyomást</w:t>
      </w:r>
      <w:r w:rsidR="007F3E71">
        <w:rPr>
          <w:sz w:val="22"/>
          <w:szCs w:val="22"/>
        </w:rPr>
        <w:t>,</w:t>
      </w:r>
      <w:r w:rsidRPr="00843DEA">
        <w:rPr>
          <w:sz w:val="22"/>
          <w:szCs w:val="22"/>
        </w:rPr>
        <w:t xml:space="preserve"> lassítja az ingervezetést a szívben, a szívműködést gyengítheti, ezért digitálisz készítményekkel kezelteknek állandó orvosi ellenőrzés (EKG, vérnyomásmérés) mellett adható.</w:t>
      </w:r>
    </w:p>
    <w:p w14:paraId="03B3FBE1" w14:textId="4042DA1C" w:rsidR="00E2372C" w:rsidRPr="00843DEA" w:rsidRDefault="00E2372C" w:rsidP="00E2372C">
      <w:pPr>
        <w:numPr>
          <w:ilvl w:val="0"/>
          <w:numId w:val="2"/>
        </w:numPr>
        <w:tabs>
          <w:tab w:val="clear" w:pos="397"/>
          <w:tab w:val="num" w:pos="567"/>
        </w:tabs>
        <w:ind w:left="567" w:hanging="567"/>
        <w:rPr>
          <w:sz w:val="22"/>
          <w:szCs w:val="22"/>
        </w:rPr>
      </w:pPr>
      <w:proofErr w:type="spellStart"/>
      <w:r w:rsidRPr="00843DEA">
        <w:rPr>
          <w:sz w:val="22"/>
          <w:szCs w:val="22"/>
        </w:rPr>
        <w:t>Laktózintolerancia</w:t>
      </w:r>
      <w:proofErr w:type="spellEnd"/>
      <w:r w:rsidRPr="00843DEA">
        <w:rPr>
          <w:sz w:val="22"/>
          <w:szCs w:val="22"/>
        </w:rPr>
        <w:t xml:space="preserve"> esetén figyelembe kell venni, hogy a </w:t>
      </w:r>
      <w:proofErr w:type="spellStart"/>
      <w:r w:rsidRPr="00843DEA">
        <w:rPr>
          <w:sz w:val="22"/>
          <w:szCs w:val="22"/>
        </w:rPr>
        <w:t>Magne</w:t>
      </w:r>
      <w:proofErr w:type="spellEnd"/>
      <w:r w:rsidRPr="00843DEA">
        <w:rPr>
          <w:sz w:val="22"/>
          <w:szCs w:val="22"/>
        </w:rPr>
        <w:t xml:space="preserve"> B</w:t>
      </w:r>
      <w:r w:rsidRPr="00EF3F9A">
        <w:rPr>
          <w:sz w:val="22"/>
          <w:szCs w:val="22"/>
          <w:vertAlign w:val="subscript"/>
        </w:rPr>
        <w:t>6</w:t>
      </w:r>
      <w:r w:rsidRPr="00843DEA">
        <w:rPr>
          <w:sz w:val="22"/>
          <w:szCs w:val="22"/>
        </w:rPr>
        <w:t xml:space="preserve"> </w:t>
      </w:r>
      <w:r>
        <w:rPr>
          <w:sz w:val="22"/>
          <w:szCs w:val="22"/>
        </w:rPr>
        <w:t>Forte</w:t>
      </w:r>
      <w:r w:rsidRPr="00843DEA">
        <w:rPr>
          <w:sz w:val="22"/>
          <w:szCs w:val="22"/>
        </w:rPr>
        <w:t xml:space="preserve"> filmtabletta </w:t>
      </w:r>
      <w:r w:rsidRPr="00843DEA">
        <w:rPr>
          <w:noProof/>
          <w:sz w:val="22"/>
          <w:szCs w:val="22"/>
        </w:rPr>
        <w:t>50,57 mg laktózt tartalmaz.</w:t>
      </w:r>
      <w:r w:rsidRPr="00843DEA">
        <w:rPr>
          <w:sz w:val="22"/>
          <w:szCs w:val="22"/>
        </w:rPr>
        <w:t xml:space="preserve"> Ritkán előforduló, örökletes </w:t>
      </w:r>
      <w:proofErr w:type="spellStart"/>
      <w:r w:rsidRPr="00843DEA">
        <w:rPr>
          <w:sz w:val="22"/>
          <w:szCs w:val="22"/>
        </w:rPr>
        <w:t>galaktóz</w:t>
      </w:r>
      <w:proofErr w:type="spellEnd"/>
      <w:r w:rsidRPr="00843DEA">
        <w:rPr>
          <w:sz w:val="22"/>
          <w:szCs w:val="22"/>
        </w:rPr>
        <w:t xml:space="preserve"> intoleranciában, </w:t>
      </w:r>
      <w:r w:rsidR="00926523">
        <w:rPr>
          <w:sz w:val="22"/>
          <w:szCs w:val="22"/>
        </w:rPr>
        <w:t xml:space="preserve">teljes </w:t>
      </w:r>
      <w:proofErr w:type="spellStart"/>
      <w:r w:rsidRPr="00843DEA">
        <w:rPr>
          <w:sz w:val="22"/>
          <w:szCs w:val="22"/>
        </w:rPr>
        <w:t>laktázhiányban</w:t>
      </w:r>
      <w:proofErr w:type="spellEnd"/>
      <w:r w:rsidRPr="00843DEA">
        <w:rPr>
          <w:sz w:val="22"/>
          <w:szCs w:val="22"/>
        </w:rPr>
        <w:t xml:space="preserve"> vagy glükóz</w:t>
      </w:r>
      <w:r w:rsidRPr="00843DEA">
        <w:rPr>
          <w:sz w:val="22"/>
          <w:szCs w:val="22"/>
        </w:rPr>
        <w:noBreakHyphen/>
      </w:r>
      <w:proofErr w:type="spellStart"/>
      <w:r w:rsidRPr="00843DEA">
        <w:rPr>
          <w:sz w:val="22"/>
          <w:szCs w:val="22"/>
        </w:rPr>
        <w:t>galaktóz</w:t>
      </w:r>
      <w:proofErr w:type="spellEnd"/>
      <w:r w:rsidRPr="00843DEA">
        <w:rPr>
          <w:sz w:val="22"/>
          <w:szCs w:val="22"/>
        </w:rPr>
        <w:t xml:space="preserve"> </w:t>
      </w:r>
      <w:proofErr w:type="spellStart"/>
      <w:r w:rsidRPr="00843DEA">
        <w:rPr>
          <w:sz w:val="22"/>
          <w:szCs w:val="22"/>
        </w:rPr>
        <w:t>malabszorpcióban</w:t>
      </w:r>
      <w:proofErr w:type="spellEnd"/>
      <w:r w:rsidRPr="00843DEA">
        <w:rPr>
          <w:sz w:val="22"/>
          <w:szCs w:val="22"/>
        </w:rPr>
        <w:t xml:space="preserve"> a készítmény nem szedhető.</w:t>
      </w:r>
    </w:p>
    <w:p w14:paraId="6A119D11" w14:textId="660754BF" w:rsidR="00E2372C" w:rsidRPr="00A051A9" w:rsidRDefault="00E2372C" w:rsidP="00A051A9">
      <w:pPr>
        <w:numPr>
          <w:ilvl w:val="0"/>
          <w:numId w:val="2"/>
        </w:numPr>
        <w:tabs>
          <w:tab w:val="clear" w:pos="397"/>
          <w:tab w:val="num" w:pos="567"/>
        </w:tabs>
        <w:ind w:left="567" w:hanging="567"/>
        <w:rPr>
          <w:sz w:val="22"/>
          <w:szCs w:val="22"/>
        </w:rPr>
      </w:pPr>
      <w:r w:rsidRPr="00843DEA">
        <w:rPr>
          <w:sz w:val="22"/>
          <w:szCs w:val="22"/>
        </w:rPr>
        <w:t>A filmtabletta felnőttek és 6</w:t>
      </w:r>
      <w:r w:rsidR="007F3E71">
        <w:rPr>
          <w:sz w:val="22"/>
          <w:szCs w:val="22"/>
        </w:rPr>
        <w:t> </w:t>
      </w:r>
      <w:r w:rsidRPr="00843DEA">
        <w:rPr>
          <w:sz w:val="22"/>
          <w:szCs w:val="22"/>
        </w:rPr>
        <w:t xml:space="preserve">év feletti gyermekek </w:t>
      </w:r>
      <w:r w:rsidR="007F3E71">
        <w:rPr>
          <w:sz w:val="22"/>
          <w:szCs w:val="22"/>
        </w:rPr>
        <w:t xml:space="preserve">és serdülők </w:t>
      </w:r>
      <w:r w:rsidRPr="00843DEA">
        <w:rPr>
          <w:sz w:val="22"/>
          <w:szCs w:val="22"/>
        </w:rPr>
        <w:t>kezelésére szolgál.</w:t>
      </w:r>
    </w:p>
    <w:p w14:paraId="40C38C3D" w14:textId="77777777" w:rsidR="00E2372C" w:rsidRDefault="00E2372C" w:rsidP="00E2372C">
      <w:pPr>
        <w:numPr>
          <w:ilvl w:val="0"/>
          <w:numId w:val="2"/>
        </w:numPr>
        <w:tabs>
          <w:tab w:val="clear" w:pos="397"/>
          <w:tab w:val="num" w:pos="567"/>
        </w:tabs>
        <w:ind w:left="567" w:hanging="567"/>
        <w:rPr>
          <w:sz w:val="22"/>
          <w:szCs w:val="22"/>
        </w:rPr>
      </w:pPr>
      <w:r>
        <w:rPr>
          <w:sz w:val="22"/>
          <w:szCs w:val="22"/>
        </w:rPr>
        <w:t>Csak a</w:t>
      </w:r>
      <w:r w:rsidRPr="00843DEA">
        <w:rPr>
          <w:sz w:val="22"/>
          <w:szCs w:val="22"/>
        </w:rPr>
        <w:t xml:space="preserve"> </w:t>
      </w:r>
      <w:proofErr w:type="spellStart"/>
      <w:r w:rsidRPr="00843DEA">
        <w:rPr>
          <w:sz w:val="22"/>
          <w:szCs w:val="22"/>
        </w:rPr>
        <w:t>piridoxin</w:t>
      </w:r>
      <w:r>
        <w:rPr>
          <w:sz w:val="22"/>
          <w:szCs w:val="22"/>
        </w:rPr>
        <w:t>-hidrokloridra</w:t>
      </w:r>
      <w:proofErr w:type="spellEnd"/>
      <w:r>
        <w:rPr>
          <w:sz w:val="22"/>
          <w:szCs w:val="22"/>
        </w:rPr>
        <w:t xml:space="preserve"> vonatkozóan:</w:t>
      </w:r>
    </w:p>
    <w:p w14:paraId="28E7CBB1" w14:textId="424B0F65" w:rsidR="00E2372C" w:rsidRPr="00843DEA" w:rsidRDefault="00E2372C" w:rsidP="00E2372C">
      <w:pPr>
        <w:ind w:left="567"/>
        <w:rPr>
          <w:sz w:val="22"/>
          <w:szCs w:val="22"/>
        </w:rPr>
      </w:pPr>
      <w:proofErr w:type="gramStart"/>
      <w:r w:rsidRPr="00843DEA">
        <w:rPr>
          <w:sz w:val="22"/>
          <w:szCs w:val="22"/>
        </w:rPr>
        <w:t>hosszan</w:t>
      </w:r>
      <w:proofErr w:type="gramEnd"/>
      <w:r>
        <w:rPr>
          <w:sz w:val="22"/>
          <w:szCs w:val="22"/>
        </w:rPr>
        <w:t xml:space="preserve"> </w:t>
      </w:r>
      <w:r w:rsidRPr="00843DEA">
        <w:rPr>
          <w:sz w:val="22"/>
          <w:szCs w:val="22"/>
        </w:rPr>
        <w:t xml:space="preserve">tartó </w:t>
      </w:r>
      <w:r>
        <w:rPr>
          <w:sz w:val="22"/>
          <w:szCs w:val="22"/>
        </w:rPr>
        <w:t xml:space="preserve">nagy dózisú </w:t>
      </w:r>
      <w:r w:rsidRPr="00843DEA">
        <w:rPr>
          <w:sz w:val="22"/>
          <w:szCs w:val="22"/>
        </w:rPr>
        <w:t>alkalmazásá</w:t>
      </w:r>
      <w:r>
        <w:rPr>
          <w:sz w:val="22"/>
          <w:szCs w:val="22"/>
        </w:rPr>
        <w:t>nál (több hónap, év)</w:t>
      </w:r>
      <w:r w:rsidRPr="00843DEA">
        <w:rPr>
          <w:sz w:val="22"/>
          <w:szCs w:val="22"/>
        </w:rPr>
        <w:t xml:space="preserve"> szenzoros </w:t>
      </w:r>
      <w:proofErr w:type="spellStart"/>
      <w:r w:rsidRPr="00843DEA">
        <w:rPr>
          <w:sz w:val="22"/>
          <w:szCs w:val="22"/>
        </w:rPr>
        <w:t>axonális</w:t>
      </w:r>
      <w:proofErr w:type="spellEnd"/>
      <w:r w:rsidRPr="00843DEA">
        <w:rPr>
          <w:sz w:val="22"/>
          <w:szCs w:val="22"/>
        </w:rPr>
        <w:t xml:space="preserve"> </w:t>
      </w:r>
      <w:proofErr w:type="spellStart"/>
      <w:r w:rsidRPr="00843DEA">
        <w:rPr>
          <w:sz w:val="22"/>
          <w:szCs w:val="22"/>
        </w:rPr>
        <w:t>neuropátia</w:t>
      </w:r>
      <w:proofErr w:type="spellEnd"/>
      <w:r>
        <w:rPr>
          <w:sz w:val="22"/>
          <w:szCs w:val="22"/>
        </w:rPr>
        <w:t xml:space="preserve"> léphet fel (lásd 4.9 pont)</w:t>
      </w:r>
      <w:r w:rsidRPr="00843DEA">
        <w:rPr>
          <w:sz w:val="22"/>
          <w:szCs w:val="22"/>
        </w:rPr>
        <w:t>.</w:t>
      </w:r>
    </w:p>
    <w:p w14:paraId="5F7DFC5F" w14:textId="77777777" w:rsidR="00E2372C" w:rsidRPr="00843DEA" w:rsidRDefault="00E2372C" w:rsidP="00E2372C">
      <w:pPr>
        <w:rPr>
          <w:sz w:val="22"/>
          <w:szCs w:val="22"/>
        </w:rPr>
      </w:pPr>
    </w:p>
    <w:p w14:paraId="7F47B5C1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4.5</w:t>
      </w:r>
      <w:r w:rsidRPr="00843DEA">
        <w:rPr>
          <w:b/>
          <w:sz w:val="22"/>
          <w:szCs w:val="22"/>
        </w:rPr>
        <w:tab/>
        <w:t>Gyógyszerkölcsönhatások és egyéb interakciók</w:t>
      </w:r>
    </w:p>
    <w:p w14:paraId="7D14A6DE" w14:textId="77777777" w:rsidR="00E2372C" w:rsidRDefault="00E2372C" w:rsidP="00E2372C">
      <w:pPr>
        <w:rPr>
          <w:sz w:val="22"/>
          <w:szCs w:val="22"/>
        </w:rPr>
      </w:pPr>
    </w:p>
    <w:p w14:paraId="1C52994C" w14:textId="45A10FF7" w:rsidR="00E2372C" w:rsidRPr="00804202" w:rsidRDefault="00E2372C" w:rsidP="00A051A9">
      <w:pPr>
        <w:tabs>
          <w:tab w:val="left" w:pos="1134"/>
        </w:tabs>
        <w:rPr>
          <w:iCs/>
          <w:sz w:val="22"/>
          <w:szCs w:val="22"/>
        </w:rPr>
      </w:pPr>
      <w:proofErr w:type="spellStart"/>
      <w:r w:rsidRPr="00804202">
        <w:rPr>
          <w:iCs/>
          <w:sz w:val="22"/>
          <w:szCs w:val="22"/>
        </w:rPr>
        <w:t>Levodopa</w:t>
      </w:r>
      <w:proofErr w:type="spellEnd"/>
      <w:r w:rsidRPr="00804202">
        <w:rPr>
          <w:i/>
          <w:sz w:val="22"/>
          <w:szCs w:val="22"/>
        </w:rPr>
        <w:t xml:space="preserve">: </w:t>
      </w:r>
      <w:r w:rsidRPr="00804202">
        <w:rPr>
          <w:iCs/>
          <w:sz w:val="22"/>
          <w:szCs w:val="22"/>
        </w:rPr>
        <w:t xml:space="preserve">A </w:t>
      </w:r>
      <w:proofErr w:type="spellStart"/>
      <w:r w:rsidRPr="00804202">
        <w:rPr>
          <w:iCs/>
          <w:sz w:val="22"/>
          <w:szCs w:val="22"/>
        </w:rPr>
        <w:t>Magne</w:t>
      </w:r>
      <w:proofErr w:type="spellEnd"/>
      <w:r w:rsidRPr="00804202">
        <w:rPr>
          <w:iCs/>
          <w:sz w:val="22"/>
          <w:szCs w:val="22"/>
        </w:rPr>
        <w:t xml:space="preserve"> B</w:t>
      </w:r>
      <w:r w:rsidRPr="0062006B">
        <w:rPr>
          <w:iCs/>
          <w:sz w:val="22"/>
          <w:szCs w:val="22"/>
          <w:vertAlign w:val="subscript"/>
        </w:rPr>
        <w:t>6</w:t>
      </w:r>
      <w:r w:rsidRPr="00804202">
        <w:rPr>
          <w:iCs/>
          <w:sz w:val="22"/>
          <w:szCs w:val="22"/>
        </w:rPr>
        <w:t xml:space="preserve"> </w:t>
      </w:r>
      <w:r>
        <w:rPr>
          <w:iCs/>
          <w:sz w:val="22"/>
          <w:szCs w:val="22"/>
        </w:rPr>
        <w:t>Forte filmtabletta</w:t>
      </w:r>
      <w:r w:rsidRPr="00804202">
        <w:rPr>
          <w:iCs/>
          <w:sz w:val="22"/>
          <w:szCs w:val="22"/>
        </w:rPr>
        <w:t xml:space="preserve"> ellenjavallt </w:t>
      </w:r>
      <w:proofErr w:type="spellStart"/>
      <w:r w:rsidRPr="00804202">
        <w:rPr>
          <w:iCs/>
          <w:sz w:val="22"/>
          <w:szCs w:val="22"/>
        </w:rPr>
        <w:t>levodopát</w:t>
      </w:r>
      <w:proofErr w:type="spellEnd"/>
      <w:r w:rsidRPr="00804202">
        <w:rPr>
          <w:iCs/>
          <w:sz w:val="22"/>
          <w:szCs w:val="22"/>
        </w:rPr>
        <w:t xml:space="preserve"> önmagában alkalmazó betegeknél (</w:t>
      </w:r>
      <w:r w:rsidR="009B6E20">
        <w:rPr>
          <w:iCs/>
          <w:sz w:val="22"/>
          <w:szCs w:val="22"/>
        </w:rPr>
        <w:t>azaz</w:t>
      </w:r>
      <w:r w:rsidRPr="00804202">
        <w:rPr>
          <w:iCs/>
          <w:sz w:val="22"/>
          <w:szCs w:val="22"/>
        </w:rPr>
        <w:t xml:space="preserve"> </w:t>
      </w:r>
      <w:r w:rsidRPr="00804202">
        <w:rPr>
          <w:sz w:val="22"/>
          <w:szCs w:val="22"/>
        </w:rPr>
        <w:t xml:space="preserve">perifériás </w:t>
      </w:r>
      <w:proofErr w:type="spellStart"/>
      <w:r w:rsidRPr="00804202">
        <w:rPr>
          <w:sz w:val="22"/>
          <w:szCs w:val="22"/>
        </w:rPr>
        <w:t>dopa</w:t>
      </w:r>
      <w:proofErr w:type="spellEnd"/>
      <w:r w:rsidRPr="00804202">
        <w:rPr>
          <w:sz w:val="22"/>
          <w:szCs w:val="22"/>
        </w:rPr>
        <w:t>-</w:t>
      </w:r>
      <w:proofErr w:type="spellStart"/>
      <w:r w:rsidRPr="00804202">
        <w:rPr>
          <w:sz w:val="22"/>
          <w:szCs w:val="22"/>
        </w:rPr>
        <w:t>dekarboxiláz</w:t>
      </w:r>
      <w:proofErr w:type="spellEnd"/>
      <w:r w:rsidRPr="00804202">
        <w:rPr>
          <w:sz w:val="22"/>
          <w:szCs w:val="22"/>
        </w:rPr>
        <w:t xml:space="preserve">-gátló </w:t>
      </w:r>
      <w:proofErr w:type="spellStart"/>
      <w:r w:rsidRPr="00804202">
        <w:rPr>
          <w:sz w:val="22"/>
          <w:szCs w:val="22"/>
        </w:rPr>
        <w:t>együttadása</w:t>
      </w:r>
      <w:proofErr w:type="spellEnd"/>
      <w:r w:rsidRPr="00804202">
        <w:rPr>
          <w:sz w:val="22"/>
          <w:szCs w:val="22"/>
        </w:rPr>
        <w:t xml:space="preserve"> nélkül), mivel a </w:t>
      </w:r>
      <w:proofErr w:type="spellStart"/>
      <w:r w:rsidRPr="00804202">
        <w:rPr>
          <w:sz w:val="22"/>
          <w:szCs w:val="22"/>
        </w:rPr>
        <w:t>piridoxin</w:t>
      </w:r>
      <w:proofErr w:type="spellEnd"/>
      <w:r w:rsidRPr="00804202">
        <w:rPr>
          <w:sz w:val="22"/>
          <w:szCs w:val="22"/>
        </w:rPr>
        <w:t xml:space="preserve"> csökkenti vagy gátolja a </w:t>
      </w:r>
      <w:proofErr w:type="spellStart"/>
      <w:r w:rsidRPr="00804202">
        <w:rPr>
          <w:sz w:val="22"/>
          <w:szCs w:val="22"/>
        </w:rPr>
        <w:t>levodopa</w:t>
      </w:r>
      <w:proofErr w:type="spellEnd"/>
      <w:r w:rsidRPr="00804202">
        <w:rPr>
          <w:sz w:val="22"/>
          <w:szCs w:val="22"/>
        </w:rPr>
        <w:t xml:space="preserve"> hatását (lásd 4.3 pont).</w:t>
      </w:r>
    </w:p>
    <w:p w14:paraId="27CFBBD2" w14:textId="77777777" w:rsidR="00E2372C" w:rsidRPr="00843DEA" w:rsidRDefault="00E2372C" w:rsidP="007F3E71">
      <w:pPr>
        <w:rPr>
          <w:sz w:val="22"/>
          <w:szCs w:val="22"/>
        </w:rPr>
      </w:pPr>
    </w:p>
    <w:p w14:paraId="67653E81" w14:textId="77777777" w:rsidR="00E2372C" w:rsidRPr="00843DEA" w:rsidRDefault="00E2372C" w:rsidP="007F3E71">
      <w:pPr>
        <w:rPr>
          <w:sz w:val="22"/>
          <w:szCs w:val="22"/>
        </w:rPr>
      </w:pPr>
      <w:r>
        <w:rPr>
          <w:sz w:val="22"/>
          <w:szCs w:val="22"/>
        </w:rPr>
        <w:t>F</w:t>
      </w:r>
      <w:r w:rsidRPr="00843DEA">
        <w:rPr>
          <w:sz w:val="22"/>
          <w:szCs w:val="22"/>
        </w:rPr>
        <w:t>oszfát-, k</w:t>
      </w:r>
      <w:r>
        <w:rPr>
          <w:sz w:val="22"/>
          <w:szCs w:val="22"/>
        </w:rPr>
        <w:t>a</w:t>
      </w:r>
      <w:r w:rsidRPr="00843DEA">
        <w:rPr>
          <w:sz w:val="22"/>
          <w:szCs w:val="22"/>
        </w:rPr>
        <w:t xml:space="preserve">lcium-, valamint </w:t>
      </w:r>
      <w:proofErr w:type="gramStart"/>
      <w:r w:rsidRPr="00843DEA">
        <w:rPr>
          <w:sz w:val="22"/>
          <w:szCs w:val="22"/>
        </w:rPr>
        <w:t>vas(</w:t>
      </w:r>
      <w:proofErr w:type="gramEnd"/>
      <w:r w:rsidRPr="00843DEA">
        <w:rPr>
          <w:sz w:val="22"/>
          <w:szCs w:val="22"/>
        </w:rPr>
        <w:t xml:space="preserve">II)-ion tartalmú készítményekkel, mivel azok gátolják a magnézium </w:t>
      </w:r>
      <w:proofErr w:type="spellStart"/>
      <w:r w:rsidRPr="00843DEA">
        <w:rPr>
          <w:sz w:val="22"/>
          <w:szCs w:val="22"/>
        </w:rPr>
        <w:t>intesztinális</w:t>
      </w:r>
      <w:proofErr w:type="spellEnd"/>
      <w:r w:rsidRPr="00843DEA">
        <w:rPr>
          <w:sz w:val="22"/>
          <w:szCs w:val="22"/>
        </w:rPr>
        <w:t xml:space="preserve"> felszívódását.</w:t>
      </w:r>
    </w:p>
    <w:p w14:paraId="321BC530" w14:textId="77777777" w:rsidR="00E2372C" w:rsidRPr="00843DEA" w:rsidRDefault="00E2372C" w:rsidP="007F3E71">
      <w:pPr>
        <w:rPr>
          <w:sz w:val="22"/>
          <w:szCs w:val="22"/>
        </w:rPr>
      </w:pPr>
    </w:p>
    <w:p w14:paraId="6E68929C" w14:textId="25653BEE" w:rsidR="00E2372C" w:rsidRDefault="00E2372C" w:rsidP="007F3E71">
      <w:pPr>
        <w:tabs>
          <w:tab w:val="left" w:pos="2367"/>
        </w:tabs>
        <w:suppressAutoHyphens w:val="0"/>
        <w:rPr>
          <w:sz w:val="22"/>
          <w:szCs w:val="22"/>
        </w:rPr>
      </w:pPr>
      <w:r>
        <w:rPr>
          <w:sz w:val="22"/>
          <w:szCs w:val="22"/>
        </w:rPr>
        <w:t>O</w:t>
      </w:r>
      <w:r w:rsidRPr="00843DEA">
        <w:rPr>
          <w:sz w:val="22"/>
          <w:szCs w:val="22"/>
        </w:rPr>
        <w:t xml:space="preserve">rális </w:t>
      </w:r>
      <w:proofErr w:type="spellStart"/>
      <w:r w:rsidRPr="00843DEA">
        <w:rPr>
          <w:sz w:val="22"/>
          <w:szCs w:val="22"/>
        </w:rPr>
        <w:t>tetraciklinekkel</w:t>
      </w:r>
      <w:proofErr w:type="spellEnd"/>
      <w:r w:rsidRPr="00843DEA">
        <w:rPr>
          <w:sz w:val="22"/>
          <w:szCs w:val="22"/>
        </w:rPr>
        <w:t xml:space="preserve">, </w:t>
      </w:r>
      <w:proofErr w:type="spellStart"/>
      <w:r w:rsidRPr="00843DEA">
        <w:rPr>
          <w:sz w:val="22"/>
          <w:szCs w:val="22"/>
        </w:rPr>
        <w:t>biszfoszfonátokkal</w:t>
      </w:r>
      <w:proofErr w:type="spellEnd"/>
      <w:r w:rsidRPr="00843DEA">
        <w:rPr>
          <w:sz w:val="22"/>
          <w:szCs w:val="22"/>
        </w:rPr>
        <w:t xml:space="preserve">, digitálisz </w:t>
      </w:r>
      <w:proofErr w:type="spellStart"/>
      <w:r w:rsidRPr="00843DEA">
        <w:rPr>
          <w:sz w:val="22"/>
          <w:szCs w:val="22"/>
        </w:rPr>
        <w:t>glikozidokkal</w:t>
      </w:r>
      <w:proofErr w:type="spellEnd"/>
      <w:r w:rsidRPr="00843DEA">
        <w:rPr>
          <w:sz w:val="22"/>
          <w:szCs w:val="22"/>
        </w:rPr>
        <w:t xml:space="preserve"> és </w:t>
      </w:r>
      <w:r w:rsidR="00D34A17">
        <w:rPr>
          <w:sz w:val="22"/>
          <w:szCs w:val="22"/>
        </w:rPr>
        <w:t>nátrium</w:t>
      </w:r>
      <w:r w:rsidRPr="00843DEA">
        <w:rPr>
          <w:sz w:val="22"/>
          <w:szCs w:val="22"/>
        </w:rPr>
        <w:t xml:space="preserve">-fluoriddal történő együttes alkalmazás során, a </w:t>
      </w:r>
      <w:proofErr w:type="spellStart"/>
      <w:r w:rsidRPr="00843DEA">
        <w:rPr>
          <w:sz w:val="22"/>
          <w:szCs w:val="22"/>
        </w:rPr>
        <w:t>Magne</w:t>
      </w:r>
      <w:proofErr w:type="spellEnd"/>
      <w:r w:rsidRPr="00843DEA">
        <w:rPr>
          <w:sz w:val="22"/>
          <w:szCs w:val="22"/>
        </w:rPr>
        <w:t xml:space="preserve"> B</w:t>
      </w:r>
      <w:r w:rsidRPr="00EF3F9A">
        <w:rPr>
          <w:sz w:val="22"/>
          <w:szCs w:val="22"/>
          <w:vertAlign w:val="subscript"/>
        </w:rPr>
        <w:t>6</w:t>
      </w:r>
      <w:r w:rsidRPr="00843DEA">
        <w:rPr>
          <w:sz w:val="22"/>
          <w:szCs w:val="22"/>
        </w:rPr>
        <w:t xml:space="preserve"> </w:t>
      </w:r>
      <w:r>
        <w:rPr>
          <w:sz w:val="22"/>
          <w:szCs w:val="22"/>
        </w:rPr>
        <w:t>Forte</w:t>
      </w:r>
      <w:r w:rsidRPr="00843DEA">
        <w:rPr>
          <w:sz w:val="22"/>
          <w:szCs w:val="22"/>
        </w:rPr>
        <w:t xml:space="preserve"> filmtabletta bevétele legalább 3</w:t>
      </w:r>
      <w:r w:rsidR="007F3E71">
        <w:rPr>
          <w:sz w:val="22"/>
          <w:szCs w:val="22"/>
        </w:rPr>
        <w:t> </w:t>
      </w:r>
      <w:r w:rsidRPr="00843DEA">
        <w:rPr>
          <w:sz w:val="22"/>
          <w:szCs w:val="22"/>
        </w:rPr>
        <w:t>órával később történjen, mint az adott gyógyszer bevétele, mivel a magnézium csökkenti azok felszívódását.</w:t>
      </w:r>
    </w:p>
    <w:p w14:paraId="3CCD5226" w14:textId="77777777" w:rsidR="00E2372C" w:rsidRPr="00804202" w:rsidRDefault="00E2372C" w:rsidP="007F3E71">
      <w:pPr>
        <w:tabs>
          <w:tab w:val="left" w:pos="2367"/>
        </w:tabs>
        <w:suppressAutoHyphens w:val="0"/>
        <w:rPr>
          <w:sz w:val="22"/>
          <w:szCs w:val="22"/>
        </w:rPr>
      </w:pPr>
    </w:p>
    <w:p w14:paraId="2BD54FCD" w14:textId="77777777" w:rsidR="00E2372C" w:rsidRPr="00804202" w:rsidRDefault="00E2372C" w:rsidP="007F3E71">
      <w:pPr>
        <w:rPr>
          <w:sz w:val="22"/>
          <w:szCs w:val="22"/>
        </w:rPr>
      </w:pPr>
      <w:proofErr w:type="spellStart"/>
      <w:r w:rsidRPr="00804202">
        <w:rPr>
          <w:sz w:val="22"/>
          <w:szCs w:val="22"/>
        </w:rPr>
        <w:t>Kinolonok</w:t>
      </w:r>
      <w:proofErr w:type="spellEnd"/>
      <w:r w:rsidRPr="00804202">
        <w:rPr>
          <w:sz w:val="22"/>
          <w:szCs w:val="22"/>
        </w:rPr>
        <w:t xml:space="preserve"> bevétele legalább 2 órával előbb vagy 6 órával később történjen, mint a magnézium-tartalmú készítmények bevétele</w:t>
      </w:r>
      <w:r>
        <w:rPr>
          <w:sz w:val="22"/>
          <w:szCs w:val="22"/>
        </w:rPr>
        <w:t>,</w:t>
      </w:r>
      <w:r w:rsidRPr="00804202">
        <w:rPr>
          <w:sz w:val="22"/>
          <w:szCs w:val="22"/>
        </w:rPr>
        <w:t xml:space="preserve"> felszívódásuk befolyásolásának elkerülése </w:t>
      </w:r>
      <w:r>
        <w:rPr>
          <w:sz w:val="22"/>
          <w:szCs w:val="22"/>
        </w:rPr>
        <w:t>érdekében</w:t>
      </w:r>
      <w:r w:rsidRPr="00804202">
        <w:rPr>
          <w:sz w:val="22"/>
          <w:szCs w:val="22"/>
        </w:rPr>
        <w:t>.</w:t>
      </w:r>
    </w:p>
    <w:p w14:paraId="316336B4" w14:textId="77777777" w:rsidR="00E2372C" w:rsidRPr="00843DEA" w:rsidRDefault="00E2372C" w:rsidP="007F3E71">
      <w:pPr>
        <w:rPr>
          <w:sz w:val="22"/>
          <w:szCs w:val="22"/>
        </w:rPr>
      </w:pPr>
    </w:p>
    <w:p w14:paraId="463658F4" w14:textId="720AC6F0" w:rsidR="00E2372C" w:rsidRPr="00843DEA" w:rsidRDefault="00E2372C" w:rsidP="007F3E71">
      <w:pPr>
        <w:rPr>
          <w:sz w:val="22"/>
          <w:szCs w:val="22"/>
        </w:rPr>
      </w:pPr>
      <w:r w:rsidRPr="00843DEA">
        <w:rPr>
          <w:sz w:val="22"/>
          <w:szCs w:val="22"/>
        </w:rPr>
        <w:t>Kálium</w:t>
      </w:r>
      <w:r w:rsidR="00D34A17">
        <w:rPr>
          <w:sz w:val="22"/>
          <w:szCs w:val="22"/>
        </w:rPr>
        <w:t>megtakarító</w:t>
      </w:r>
      <w:r w:rsidR="00D34A17" w:rsidRPr="00843DEA">
        <w:rPr>
          <w:sz w:val="22"/>
          <w:szCs w:val="22"/>
        </w:rPr>
        <w:t xml:space="preserve"> </w:t>
      </w:r>
      <w:proofErr w:type="spellStart"/>
      <w:r w:rsidRPr="00843DEA">
        <w:rPr>
          <w:sz w:val="22"/>
          <w:szCs w:val="22"/>
        </w:rPr>
        <w:t>diuretikumok</w:t>
      </w:r>
      <w:proofErr w:type="spellEnd"/>
      <w:r w:rsidRPr="00843DEA">
        <w:rPr>
          <w:sz w:val="22"/>
          <w:szCs w:val="22"/>
        </w:rPr>
        <w:t xml:space="preserve"> hosszan tartó alkalmazása során a magnézium </w:t>
      </w:r>
      <w:proofErr w:type="spellStart"/>
      <w:r w:rsidRPr="00843DEA">
        <w:rPr>
          <w:sz w:val="22"/>
          <w:szCs w:val="22"/>
        </w:rPr>
        <w:t>tubuláris</w:t>
      </w:r>
      <w:proofErr w:type="spellEnd"/>
      <w:r w:rsidRPr="00843DEA">
        <w:rPr>
          <w:sz w:val="22"/>
          <w:szCs w:val="22"/>
        </w:rPr>
        <w:t xml:space="preserve"> </w:t>
      </w:r>
      <w:proofErr w:type="spellStart"/>
      <w:r w:rsidRPr="00843DEA">
        <w:rPr>
          <w:sz w:val="22"/>
          <w:szCs w:val="22"/>
        </w:rPr>
        <w:t>reabszorpciója</w:t>
      </w:r>
      <w:proofErr w:type="spellEnd"/>
      <w:r w:rsidRPr="00843DEA">
        <w:rPr>
          <w:sz w:val="22"/>
          <w:szCs w:val="22"/>
        </w:rPr>
        <w:t xml:space="preserve"> fokozódhat, és ez </w:t>
      </w:r>
      <w:proofErr w:type="spellStart"/>
      <w:r w:rsidRPr="00843DEA">
        <w:rPr>
          <w:sz w:val="22"/>
          <w:szCs w:val="22"/>
        </w:rPr>
        <w:t>hypermagnesaemiához</w:t>
      </w:r>
      <w:proofErr w:type="spellEnd"/>
      <w:r w:rsidRPr="00843DEA">
        <w:rPr>
          <w:sz w:val="22"/>
          <w:szCs w:val="22"/>
        </w:rPr>
        <w:t xml:space="preserve"> vezethet, különösen veseelégtelenségben szenvedő </w:t>
      </w:r>
      <w:r w:rsidR="007F3E71" w:rsidRPr="00843DEA">
        <w:rPr>
          <w:sz w:val="22"/>
          <w:szCs w:val="22"/>
        </w:rPr>
        <w:t>betegek</w:t>
      </w:r>
      <w:r w:rsidR="007F3E71">
        <w:rPr>
          <w:sz w:val="22"/>
          <w:szCs w:val="22"/>
        </w:rPr>
        <w:t>nél</w:t>
      </w:r>
      <w:r w:rsidRPr="00843DEA">
        <w:rPr>
          <w:sz w:val="22"/>
          <w:szCs w:val="22"/>
        </w:rPr>
        <w:t>.</w:t>
      </w:r>
    </w:p>
    <w:p w14:paraId="2DFF6002" w14:textId="77777777" w:rsidR="00E2372C" w:rsidRPr="00843DEA" w:rsidRDefault="00E2372C" w:rsidP="00E2372C">
      <w:pPr>
        <w:rPr>
          <w:sz w:val="22"/>
          <w:szCs w:val="22"/>
        </w:rPr>
      </w:pPr>
    </w:p>
    <w:p w14:paraId="3912FEA0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4.6</w:t>
      </w:r>
      <w:r w:rsidRPr="00843DEA">
        <w:rPr>
          <w:b/>
          <w:sz w:val="22"/>
          <w:szCs w:val="22"/>
        </w:rPr>
        <w:tab/>
        <w:t>Termékenység, terhesség és szoptatás</w:t>
      </w:r>
    </w:p>
    <w:p w14:paraId="28BF080F" w14:textId="77777777" w:rsidR="00E2372C" w:rsidRPr="00843DEA" w:rsidRDefault="00E2372C" w:rsidP="00E2372C">
      <w:pPr>
        <w:rPr>
          <w:sz w:val="22"/>
          <w:szCs w:val="22"/>
        </w:rPr>
      </w:pPr>
    </w:p>
    <w:p w14:paraId="43A4E950" w14:textId="227ECD6A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lastRenderedPageBreak/>
        <w:t xml:space="preserve">A készítmény terhes és szoptató anyáknak történő biztonságos adagolására vonatkozó adatok nem állnak rendelkezésre, ezért általános óvatosságból a komponensek napi maximális – étrend kiegészítésként tolerálható – </w:t>
      </w:r>
      <w:r w:rsidR="007F3E71">
        <w:rPr>
          <w:sz w:val="22"/>
          <w:szCs w:val="22"/>
        </w:rPr>
        <w:t>dózisa</w:t>
      </w:r>
      <w:r w:rsidR="007F3E71" w:rsidRPr="00843DEA">
        <w:rPr>
          <w:sz w:val="22"/>
          <w:szCs w:val="22"/>
        </w:rPr>
        <w:t xml:space="preserve">inál </w:t>
      </w:r>
      <w:r w:rsidRPr="00843DEA">
        <w:rPr>
          <w:sz w:val="22"/>
          <w:szCs w:val="22"/>
        </w:rPr>
        <w:t>(Mg esetében 250 mg/nap; B</w:t>
      </w:r>
      <w:r w:rsidRPr="00843DEA">
        <w:rPr>
          <w:sz w:val="22"/>
          <w:szCs w:val="22"/>
          <w:vertAlign w:val="subscript"/>
        </w:rPr>
        <w:t>6</w:t>
      </w:r>
      <w:r w:rsidRPr="00843DEA">
        <w:rPr>
          <w:sz w:val="22"/>
          <w:szCs w:val="22"/>
        </w:rPr>
        <w:t>-vitamin esetében 25 mg/nap) nagyobb mennyiségben nem ajánlott ezen életszakaszokban.</w:t>
      </w:r>
    </w:p>
    <w:p w14:paraId="28976EF1" w14:textId="759B2875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 xml:space="preserve">A javasolt napi </w:t>
      </w:r>
      <w:r w:rsidR="007F3E71">
        <w:rPr>
          <w:sz w:val="22"/>
          <w:szCs w:val="22"/>
        </w:rPr>
        <w:t>dózis</w:t>
      </w:r>
      <w:r w:rsidR="007F3E71" w:rsidRPr="00843DEA">
        <w:rPr>
          <w:sz w:val="22"/>
          <w:szCs w:val="22"/>
        </w:rPr>
        <w:t xml:space="preserve"> </w:t>
      </w:r>
      <w:r w:rsidRPr="00843DEA">
        <w:rPr>
          <w:sz w:val="22"/>
          <w:szCs w:val="22"/>
        </w:rPr>
        <w:t>legfeljebb 2 </w:t>
      </w:r>
      <w:r>
        <w:rPr>
          <w:sz w:val="22"/>
          <w:szCs w:val="22"/>
        </w:rPr>
        <w:t xml:space="preserve">darab </w:t>
      </w:r>
      <w:r w:rsidRPr="00843DEA">
        <w:rPr>
          <w:sz w:val="22"/>
          <w:szCs w:val="22"/>
        </w:rPr>
        <w:t>filmtabletta.</w:t>
      </w:r>
    </w:p>
    <w:p w14:paraId="5487D4F6" w14:textId="77777777" w:rsidR="00E2372C" w:rsidRPr="00843DEA" w:rsidRDefault="00E2372C" w:rsidP="00E2372C">
      <w:pPr>
        <w:rPr>
          <w:sz w:val="22"/>
          <w:szCs w:val="22"/>
        </w:rPr>
      </w:pPr>
    </w:p>
    <w:p w14:paraId="7A01D128" w14:textId="77777777" w:rsidR="00E2372C" w:rsidRPr="00843DEA" w:rsidRDefault="00E2372C" w:rsidP="00E2372C">
      <w:pPr>
        <w:pStyle w:val="Szvegtrzs"/>
        <w:ind w:left="567" w:hanging="567"/>
      </w:pPr>
      <w:r w:rsidRPr="00843DEA">
        <w:t>4.7</w:t>
      </w:r>
      <w:r w:rsidRPr="00843DEA">
        <w:tab/>
        <w:t xml:space="preserve">A készítmény hatásai a gépjárművezetéshez és </w:t>
      </w:r>
      <w:r>
        <w:t xml:space="preserve">a </w:t>
      </w:r>
      <w:r w:rsidRPr="00843DEA">
        <w:t>gépek kezeléséhez szükséges képességekre</w:t>
      </w:r>
    </w:p>
    <w:p w14:paraId="32C1EC09" w14:textId="77777777" w:rsidR="00E2372C" w:rsidRPr="00843DEA" w:rsidRDefault="00E2372C" w:rsidP="00E2372C">
      <w:pPr>
        <w:rPr>
          <w:sz w:val="22"/>
          <w:szCs w:val="22"/>
        </w:rPr>
      </w:pPr>
    </w:p>
    <w:p w14:paraId="5488DC87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 xml:space="preserve">A </w:t>
      </w:r>
      <w:proofErr w:type="spellStart"/>
      <w:r w:rsidRPr="00843DEA">
        <w:rPr>
          <w:sz w:val="22"/>
          <w:szCs w:val="22"/>
        </w:rPr>
        <w:t>Magne</w:t>
      </w:r>
      <w:proofErr w:type="spellEnd"/>
      <w:r w:rsidRPr="00843DEA">
        <w:rPr>
          <w:sz w:val="22"/>
          <w:szCs w:val="22"/>
        </w:rPr>
        <w:t xml:space="preserve"> B</w:t>
      </w:r>
      <w:r w:rsidRPr="00EF3F9A">
        <w:rPr>
          <w:sz w:val="22"/>
          <w:szCs w:val="22"/>
          <w:vertAlign w:val="subscript"/>
        </w:rPr>
        <w:t>6</w:t>
      </w:r>
      <w:r w:rsidRPr="00843DEA">
        <w:rPr>
          <w:sz w:val="22"/>
          <w:szCs w:val="22"/>
        </w:rPr>
        <w:t xml:space="preserve"> </w:t>
      </w:r>
      <w:r>
        <w:rPr>
          <w:sz w:val="22"/>
          <w:szCs w:val="22"/>
        </w:rPr>
        <w:t>Forte</w:t>
      </w:r>
      <w:r w:rsidRPr="00843DEA">
        <w:rPr>
          <w:sz w:val="22"/>
          <w:szCs w:val="22"/>
        </w:rPr>
        <w:t xml:space="preserve"> filmtablettának a gépjárművezetéshez és </w:t>
      </w:r>
      <w:r>
        <w:rPr>
          <w:sz w:val="22"/>
          <w:szCs w:val="22"/>
        </w:rPr>
        <w:t xml:space="preserve">a </w:t>
      </w:r>
      <w:r w:rsidRPr="00843DEA">
        <w:rPr>
          <w:sz w:val="22"/>
          <w:szCs w:val="22"/>
        </w:rPr>
        <w:t>gépek kezeléséhez szükséges képességeket befolyásoló hatásait nem vizsgálták.</w:t>
      </w:r>
    </w:p>
    <w:p w14:paraId="2180F6EB" w14:textId="77777777" w:rsidR="00E2372C" w:rsidRPr="00843DEA" w:rsidRDefault="00E2372C" w:rsidP="00E2372C">
      <w:pPr>
        <w:rPr>
          <w:sz w:val="22"/>
          <w:szCs w:val="22"/>
        </w:rPr>
      </w:pPr>
    </w:p>
    <w:p w14:paraId="6B8D60F9" w14:textId="77777777" w:rsidR="00E2372C" w:rsidRPr="00843DEA" w:rsidRDefault="00E2372C" w:rsidP="00E2372C">
      <w:pPr>
        <w:widowControl w:val="0"/>
        <w:tabs>
          <w:tab w:val="left" w:pos="567"/>
        </w:tabs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4.8</w:t>
      </w:r>
      <w:r w:rsidRPr="00843DEA">
        <w:rPr>
          <w:b/>
          <w:sz w:val="22"/>
          <w:szCs w:val="22"/>
        </w:rPr>
        <w:tab/>
        <w:t>Nemkívánatos hatások, mellékhatások</w:t>
      </w:r>
    </w:p>
    <w:p w14:paraId="29CE14DD" w14:textId="77777777" w:rsidR="00E2372C" w:rsidRPr="00843DEA" w:rsidRDefault="00E2372C" w:rsidP="00E2372C">
      <w:pPr>
        <w:widowControl w:val="0"/>
        <w:rPr>
          <w:sz w:val="22"/>
          <w:szCs w:val="22"/>
        </w:rPr>
      </w:pPr>
    </w:p>
    <w:p w14:paraId="6203250B" w14:textId="77777777" w:rsidR="00E2372C" w:rsidRPr="00843DEA" w:rsidRDefault="00E2372C" w:rsidP="00E2372C">
      <w:pPr>
        <w:widowControl w:val="0"/>
        <w:rPr>
          <w:bCs/>
          <w:sz w:val="22"/>
          <w:szCs w:val="22"/>
        </w:rPr>
      </w:pPr>
      <w:r w:rsidRPr="00843DEA">
        <w:rPr>
          <w:bCs/>
          <w:sz w:val="22"/>
          <w:szCs w:val="22"/>
        </w:rPr>
        <w:t>A nemkívánatos hatásokat az alábbi előfordulási gyakoriságoknak megfelelően tüntettük fel:</w:t>
      </w:r>
    </w:p>
    <w:p w14:paraId="2DB11121" w14:textId="77777777" w:rsidR="00E2372C" w:rsidRPr="00843DEA" w:rsidRDefault="00E2372C" w:rsidP="00E2372C">
      <w:pPr>
        <w:rPr>
          <w:sz w:val="22"/>
          <w:szCs w:val="22"/>
        </w:rPr>
      </w:pPr>
      <w:proofErr w:type="gramStart"/>
      <w:r w:rsidRPr="00843DEA">
        <w:rPr>
          <w:sz w:val="22"/>
          <w:szCs w:val="22"/>
        </w:rPr>
        <w:t>nagyon</w:t>
      </w:r>
      <w:proofErr w:type="gramEnd"/>
      <w:r w:rsidRPr="00843DEA">
        <w:rPr>
          <w:sz w:val="22"/>
          <w:szCs w:val="22"/>
        </w:rPr>
        <w:t xml:space="preserve"> gyakori: (</w:t>
      </w:r>
      <w:r w:rsidRPr="00843DEA">
        <w:rPr>
          <w:noProof/>
          <w:sz w:val="22"/>
          <w:szCs w:val="22"/>
        </w:rPr>
        <w:sym w:font="Symbol" w:char="F0B3"/>
      </w:r>
      <w:r w:rsidRPr="00843DEA">
        <w:rPr>
          <w:sz w:val="22"/>
          <w:szCs w:val="22"/>
        </w:rPr>
        <w:t>1/10)</w:t>
      </w:r>
    </w:p>
    <w:p w14:paraId="7CEAFBAC" w14:textId="5C6BFF3F" w:rsidR="00E2372C" w:rsidRPr="00843DEA" w:rsidRDefault="00E2372C" w:rsidP="00E2372C">
      <w:pPr>
        <w:rPr>
          <w:sz w:val="22"/>
          <w:szCs w:val="22"/>
        </w:rPr>
      </w:pPr>
      <w:proofErr w:type="gramStart"/>
      <w:r w:rsidRPr="00843DEA">
        <w:rPr>
          <w:sz w:val="22"/>
          <w:szCs w:val="22"/>
        </w:rPr>
        <w:t>gyakori</w:t>
      </w:r>
      <w:proofErr w:type="gramEnd"/>
      <w:r w:rsidRPr="00843DEA">
        <w:rPr>
          <w:sz w:val="22"/>
          <w:szCs w:val="22"/>
        </w:rPr>
        <w:t>: (</w:t>
      </w:r>
      <w:r w:rsidRPr="00843DEA">
        <w:rPr>
          <w:noProof/>
          <w:sz w:val="22"/>
          <w:szCs w:val="22"/>
        </w:rPr>
        <w:sym w:font="Symbol" w:char="F0B3"/>
      </w:r>
      <w:r w:rsidRPr="00843DEA">
        <w:rPr>
          <w:sz w:val="22"/>
          <w:szCs w:val="22"/>
        </w:rPr>
        <w:t xml:space="preserve">1/100 </w:t>
      </w:r>
      <w:r w:rsidR="007F3E71">
        <w:rPr>
          <w:sz w:val="22"/>
          <w:szCs w:val="22"/>
        </w:rPr>
        <w:t>−</w:t>
      </w:r>
      <w:r w:rsidRPr="00843DEA">
        <w:rPr>
          <w:sz w:val="22"/>
          <w:szCs w:val="22"/>
        </w:rPr>
        <w:t xml:space="preserve"> &lt;1/10)</w:t>
      </w:r>
    </w:p>
    <w:p w14:paraId="5DC5E9C6" w14:textId="362BFFB6" w:rsidR="00E2372C" w:rsidRPr="00843DEA" w:rsidRDefault="00E2372C" w:rsidP="00E2372C">
      <w:pPr>
        <w:rPr>
          <w:sz w:val="22"/>
          <w:szCs w:val="22"/>
        </w:rPr>
      </w:pPr>
      <w:proofErr w:type="gramStart"/>
      <w:r w:rsidRPr="00843DEA">
        <w:rPr>
          <w:sz w:val="22"/>
          <w:szCs w:val="22"/>
        </w:rPr>
        <w:t>nem</w:t>
      </w:r>
      <w:proofErr w:type="gramEnd"/>
      <w:r w:rsidRPr="00843DEA">
        <w:rPr>
          <w:sz w:val="22"/>
          <w:szCs w:val="22"/>
        </w:rPr>
        <w:t xml:space="preserve"> gyakori: (</w:t>
      </w:r>
      <w:r w:rsidRPr="00843DEA">
        <w:rPr>
          <w:noProof/>
          <w:sz w:val="22"/>
          <w:szCs w:val="22"/>
        </w:rPr>
        <w:sym w:font="Symbol" w:char="F0B3"/>
      </w:r>
      <w:r w:rsidRPr="00843DEA">
        <w:rPr>
          <w:sz w:val="22"/>
          <w:szCs w:val="22"/>
        </w:rPr>
        <w:t xml:space="preserve">1/1000 </w:t>
      </w:r>
      <w:r w:rsidR="007F3E71">
        <w:rPr>
          <w:sz w:val="22"/>
          <w:szCs w:val="22"/>
        </w:rPr>
        <w:t>−</w:t>
      </w:r>
      <w:r w:rsidRPr="00843DEA">
        <w:rPr>
          <w:sz w:val="22"/>
          <w:szCs w:val="22"/>
        </w:rPr>
        <w:t xml:space="preserve"> &lt;1/100)</w:t>
      </w:r>
    </w:p>
    <w:p w14:paraId="0CA6272D" w14:textId="50FDAB34" w:rsidR="00E2372C" w:rsidRPr="00843DEA" w:rsidRDefault="00E2372C" w:rsidP="00E2372C">
      <w:pPr>
        <w:rPr>
          <w:sz w:val="22"/>
          <w:szCs w:val="22"/>
        </w:rPr>
      </w:pPr>
      <w:proofErr w:type="gramStart"/>
      <w:r w:rsidRPr="00843DEA">
        <w:rPr>
          <w:sz w:val="22"/>
          <w:szCs w:val="22"/>
        </w:rPr>
        <w:t>ritka</w:t>
      </w:r>
      <w:proofErr w:type="gramEnd"/>
      <w:r w:rsidRPr="00843DEA">
        <w:rPr>
          <w:sz w:val="22"/>
          <w:szCs w:val="22"/>
        </w:rPr>
        <w:t>: (</w:t>
      </w:r>
      <w:r w:rsidRPr="00843DEA">
        <w:rPr>
          <w:noProof/>
          <w:sz w:val="22"/>
          <w:szCs w:val="22"/>
        </w:rPr>
        <w:sym w:font="Symbol" w:char="F0B3"/>
      </w:r>
      <w:r w:rsidRPr="00843DEA">
        <w:rPr>
          <w:sz w:val="22"/>
          <w:szCs w:val="22"/>
        </w:rPr>
        <w:t xml:space="preserve">1/10 000 </w:t>
      </w:r>
      <w:r w:rsidR="007F3E71">
        <w:rPr>
          <w:sz w:val="22"/>
          <w:szCs w:val="22"/>
        </w:rPr>
        <w:t>−</w:t>
      </w:r>
      <w:r w:rsidRPr="00843DEA">
        <w:rPr>
          <w:sz w:val="22"/>
          <w:szCs w:val="22"/>
        </w:rPr>
        <w:t xml:space="preserve"> &lt;1/1000)</w:t>
      </w:r>
    </w:p>
    <w:p w14:paraId="5D399F72" w14:textId="77777777" w:rsidR="00E2372C" w:rsidRPr="00843DEA" w:rsidRDefault="00E2372C" w:rsidP="00E2372C">
      <w:pPr>
        <w:rPr>
          <w:bCs/>
          <w:sz w:val="22"/>
          <w:szCs w:val="22"/>
        </w:rPr>
      </w:pPr>
      <w:proofErr w:type="gramStart"/>
      <w:r w:rsidRPr="00843DEA">
        <w:rPr>
          <w:sz w:val="22"/>
          <w:szCs w:val="22"/>
        </w:rPr>
        <w:t>nagyon</w:t>
      </w:r>
      <w:proofErr w:type="gramEnd"/>
      <w:r w:rsidRPr="00843DEA">
        <w:rPr>
          <w:sz w:val="22"/>
          <w:szCs w:val="22"/>
        </w:rPr>
        <w:t xml:space="preserve"> ritka: (&lt;1/10 000)</w:t>
      </w:r>
    </w:p>
    <w:p w14:paraId="06A6B7CD" w14:textId="77777777" w:rsidR="00E2372C" w:rsidRPr="00843DEA" w:rsidRDefault="00E2372C" w:rsidP="00E2372C">
      <w:pPr>
        <w:rPr>
          <w:sz w:val="22"/>
          <w:szCs w:val="22"/>
        </w:rPr>
      </w:pPr>
      <w:proofErr w:type="gramStart"/>
      <w:r w:rsidRPr="00843DEA">
        <w:rPr>
          <w:bCs/>
          <w:sz w:val="22"/>
          <w:szCs w:val="22"/>
        </w:rPr>
        <w:t>nem</w:t>
      </w:r>
      <w:proofErr w:type="gramEnd"/>
      <w:r w:rsidRPr="00843DEA">
        <w:rPr>
          <w:bCs/>
          <w:sz w:val="22"/>
          <w:szCs w:val="22"/>
        </w:rPr>
        <w:t xml:space="preserve"> ismert (</w:t>
      </w:r>
      <w:r>
        <w:rPr>
          <w:bCs/>
          <w:sz w:val="22"/>
          <w:szCs w:val="22"/>
        </w:rPr>
        <w:t xml:space="preserve">a gyakorisága </w:t>
      </w:r>
      <w:r w:rsidRPr="00843DEA">
        <w:rPr>
          <w:bCs/>
          <w:sz w:val="22"/>
          <w:szCs w:val="22"/>
        </w:rPr>
        <w:t>a rendelkezésre álló adatokból nem állapítható meg)</w:t>
      </w:r>
      <w:r w:rsidRPr="00843DEA">
        <w:rPr>
          <w:sz w:val="22"/>
          <w:szCs w:val="22"/>
        </w:rPr>
        <w:t>.</w:t>
      </w:r>
    </w:p>
    <w:p w14:paraId="44E5EFB7" w14:textId="77777777" w:rsidR="00E2372C" w:rsidRPr="00843DEA" w:rsidRDefault="00E2372C" w:rsidP="00E2372C">
      <w:pPr>
        <w:rPr>
          <w:sz w:val="22"/>
          <w:szCs w:val="22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9"/>
        <w:gridCol w:w="4678"/>
        <w:gridCol w:w="1559"/>
      </w:tblGrid>
      <w:tr w:rsidR="00E2372C" w:rsidRPr="00970BA7" w14:paraId="07540E43" w14:textId="77777777" w:rsidTr="005068FC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A1AD1" w14:textId="77777777" w:rsidR="00E2372C" w:rsidRPr="00970BA7" w:rsidRDefault="00E2372C" w:rsidP="005068FC">
            <w:pPr>
              <w:rPr>
                <w:sz w:val="22"/>
                <w:szCs w:val="22"/>
              </w:rPr>
            </w:pPr>
            <w:r w:rsidRPr="00970BA7">
              <w:rPr>
                <w:sz w:val="22"/>
                <w:szCs w:val="22"/>
              </w:rPr>
              <w:t>Szervrendszer</w:t>
            </w:r>
            <w:r>
              <w:rPr>
                <w:sz w:val="22"/>
                <w:szCs w:val="22"/>
              </w:rPr>
              <w:t>i kategória</w:t>
            </w:r>
            <w:r w:rsidRPr="00970BA7">
              <w:rPr>
                <w:sz w:val="22"/>
                <w:szCs w:val="22"/>
              </w:rPr>
              <w:t>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53ADE0" w14:textId="2E9DCBAC" w:rsidR="00E2372C" w:rsidRPr="00970BA7" w:rsidRDefault="009F398D" w:rsidP="005068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</w:t>
            </w:r>
            <w:r w:rsidR="00E2372C" w:rsidRPr="00970BA7">
              <w:rPr>
                <w:sz w:val="22"/>
                <w:szCs w:val="22"/>
              </w:rPr>
              <w:t>emkívánatos hatás: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23E13" w14:textId="77777777" w:rsidR="00E2372C" w:rsidRPr="00970BA7" w:rsidRDefault="00E2372C" w:rsidP="005068FC">
            <w:pPr>
              <w:rPr>
                <w:sz w:val="22"/>
                <w:szCs w:val="22"/>
              </w:rPr>
            </w:pPr>
            <w:r w:rsidRPr="00970BA7">
              <w:rPr>
                <w:sz w:val="22"/>
                <w:szCs w:val="22"/>
              </w:rPr>
              <w:t xml:space="preserve">Gyakoriság: </w:t>
            </w:r>
          </w:p>
        </w:tc>
      </w:tr>
      <w:tr w:rsidR="00E2372C" w:rsidRPr="00970BA7" w14:paraId="176E1199" w14:textId="77777777" w:rsidTr="005068FC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3CC06" w14:textId="77777777" w:rsidR="00E2372C" w:rsidRPr="00970BA7" w:rsidRDefault="00E2372C" w:rsidP="005068FC">
            <w:pPr>
              <w:rPr>
                <w:sz w:val="22"/>
                <w:szCs w:val="22"/>
              </w:rPr>
            </w:pPr>
            <w:r w:rsidRPr="00970BA7">
              <w:rPr>
                <w:sz w:val="22"/>
                <w:szCs w:val="22"/>
              </w:rPr>
              <w:t>Immunrendszeri betegségek és tünetek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6D80D" w14:textId="77777777" w:rsidR="00E2372C" w:rsidRPr="00970BA7" w:rsidRDefault="00E2372C" w:rsidP="005068FC">
            <w:pPr>
              <w:rPr>
                <w:sz w:val="22"/>
                <w:szCs w:val="22"/>
              </w:rPr>
            </w:pPr>
            <w:r w:rsidRPr="00970BA7">
              <w:rPr>
                <w:sz w:val="22"/>
                <w:szCs w:val="22"/>
              </w:rPr>
              <w:t>túlérzékenység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BB2458" w14:textId="77777777" w:rsidR="00E2372C" w:rsidRPr="00970BA7" w:rsidRDefault="00E2372C" w:rsidP="005068FC">
            <w:pPr>
              <w:rPr>
                <w:sz w:val="22"/>
                <w:szCs w:val="22"/>
              </w:rPr>
            </w:pPr>
            <w:r w:rsidRPr="00970BA7">
              <w:rPr>
                <w:sz w:val="22"/>
                <w:szCs w:val="22"/>
              </w:rPr>
              <w:t>nem ismert</w:t>
            </w:r>
          </w:p>
        </w:tc>
      </w:tr>
      <w:tr w:rsidR="00E2372C" w:rsidRPr="0062006B" w14:paraId="602FCC8C" w14:textId="77777777" w:rsidTr="005068FC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5D4F3" w14:textId="77777777" w:rsidR="00E2372C" w:rsidRPr="00251B4F" w:rsidRDefault="00E2372C" w:rsidP="005068FC">
            <w:pPr>
              <w:rPr>
                <w:sz w:val="22"/>
                <w:szCs w:val="22"/>
              </w:rPr>
            </w:pPr>
            <w:r w:rsidRPr="00251B4F">
              <w:rPr>
                <w:sz w:val="22"/>
                <w:szCs w:val="22"/>
              </w:rPr>
              <w:t>Emésztőrendszeri betegségek és tünetek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75B3A" w14:textId="77777777" w:rsidR="00E2372C" w:rsidRPr="00251B4F" w:rsidRDefault="00E2372C" w:rsidP="005068FC">
            <w:pPr>
              <w:rPr>
                <w:sz w:val="22"/>
                <w:szCs w:val="22"/>
              </w:rPr>
            </w:pPr>
            <w:r w:rsidRPr="0062006B">
              <w:rPr>
                <w:sz w:val="22"/>
                <w:szCs w:val="22"/>
              </w:rPr>
              <w:t>hasmenés, hasi fájdalom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37797" w14:textId="77777777" w:rsidR="00E2372C" w:rsidRPr="00616426" w:rsidRDefault="00E2372C" w:rsidP="005068FC">
            <w:pPr>
              <w:rPr>
                <w:sz w:val="22"/>
                <w:szCs w:val="22"/>
              </w:rPr>
            </w:pPr>
            <w:r w:rsidRPr="00616426">
              <w:rPr>
                <w:sz w:val="22"/>
                <w:szCs w:val="22"/>
              </w:rPr>
              <w:t>nem ismert</w:t>
            </w:r>
          </w:p>
        </w:tc>
      </w:tr>
      <w:tr w:rsidR="00E2372C" w:rsidRPr="0062006B" w14:paraId="7E42DA8F" w14:textId="77777777" w:rsidTr="005068FC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6F7E5" w14:textId="77777777" w:rsidR="00E2372C" w:rsidRPr="00251B4F" w:rsidRDefault="00E2372C" w:rsidP="005068FC">
            <w:pPr>
              <w:rPr>
                <w:sz w:val="22"/>
                <w:szCs w:val="22"/>
              </w:rPr>
            </w:pPr>
            <w:r w:rsidRPr="0062006B">
              <w:rPr>
                <w:sz w:val="22"/>
                <w:szCs w:val="22"/>
              </w:rPr>
              <w:t>A bőr és a bőr alatti szövet betegségei és tünetei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0C84A" w14:textId="41E1221C" w:rsidR="00E2372C" w:rsidRPr="00251B4F" w:rsidRDefault="009F398D" w:rsidP="005068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  <w:r w:rsidR="00E2372C" w:rsidRPr="0062006B">
              <w:rPr>
                <w:sz w:val="22"/>
                <w:szCs w:val="22"/>
              </w:rPr>
              <w:t xml:space="preserve">őrreakciók, köztük </w:t>
            </w:r>
            <w:proofErr w:type="spellStart"/>
            <w:r w:rsidR="00E2372C" w:rsidRPr="0062006B">
              <w:rPr>
                <w:sz w:val="22"/>
                <w:szCs w:val="22"/>
              </w:rPr>
              <w:t>urticaria</w:t>
            </w:r>
            <w:proofErr w:type="spellEnd"/>
            <w:r w:rsidR="00E2372C" w:rsidRPr="0062006B">
              <w:rPr>
                <w:sz w:val="22"/>
                <w:szCs w:val="22"/>
              </w:rPr>
              <w:t xml:space="preserve">, </w:t>
            </w:r>
            <w:proofErr w:type="spellStart"/>
            <w:r w:rsidR="00E2372C" w:rsidRPr="0062006B">
              <w:rPr>
                <w:sz w:val="22"/>
                <w:szCs w:val="22"/>
              </w:rPr>
              <w:t>pruritus</w:t>
            </w:r>
            <w:proofErr w:type="spellEnd"/>
            <w:r w:rsidR="00E2372C" w:rsidRPr="0062006B">
              <w:rPr>
                <w:sz w:val="22"/>
                <w:szCs w:val="22"/>
              </w:rPr>
              <w:t xml:space="preserve">, ekcéma, </w:t>
            </w:r>
            <w:proofErr w:type="spellStart"/>
            <w:r w:rsidR="00E2372C" w:rsidRPr="0062006B">
              <w:rPr>
                <w:sz w:val="22"/>
                <w:szCs w:val="22"/>
              </w:rPr>
              <w:t>erythema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065ED" w14:textId="77777777" w:rsidR="00E2372C" w:rsidRPr="00616426" w:rsidRDefault="00E2372C" w:rsidP="005068FC">
            <w:pPr>
              <w:rPr>
                <w:sz w:val="22"/>
                <w:szCs w:val="22"/>
              </w:rPr>
            </w:pPr>
            <w:r w:rsidRPr="00616426">
              <w:rPr>
                <w:sz w:val="22"/>
                <w:szCs w:val="22"/>
              </w:rPr>
              <w:t>nem ismert</w:t>
            </w:r>
          </w:p>
        </w:tc>
      </w:tr>
    </w:tbl>
    <w:p w14:paraId="65C7A7A1" w14:textId="77777777" w:rsidR="00E2372C" w:rsidRDefault="00E2372C" w:rsidP="00E2372C">
      <w:pPr>
        <w:rPr>
          <w:sz w:val="22"/>
          <w:szCs w:val="22"/>
        </w:rPr>
      </w:pPr>
    </w:p>
    <w:p w14:paraId="3776B2F7" w14:textId="77777777" w:rsidR="00E2372C" w:rsidRPr="003A436C" w:rsidRDefault="00E2372C" w:rsidP="00E2372C">
      <w:pPr>
        <w:rPr>
          <w:sz w:val="22"/>
          <w:szCs w:val="22"/>
          <w:u w:val="single"/>
        </w:rPr>
      </w:pPr>
      <w:r w:rsidRPr="003A436C">
        <w:rPr>
          <w:sz w:val="22"/>
          <w:szCs w:val="22"/>
          <w:u w:val="single"/>
        </w:rPr>
        <w:t>Feltételezett mellékhatások bejelentése</w:t>
      </w:r>
    </w:p>
    <w:p w14:paraId="5FBC81A6" w14:textId="77777777" w:rsidR="00E2372C" w:rsidRPr="003A436C" w:rsidRDefault="00E2372C" w:rsidP="00E2372C">
      <w:pPr>
        <w:rPr>
          <w:sz w:val="22"/>
          <w:szCs w:val="22"/>
        </w:rPr>
      </w:pPr>
      <w:r w:rsidRPr="003A436C">
        <w:rPr>
          <w:sz w:val="22"/>
          <w:szCs w:val="22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5DC6A7ED" w14:textId="74E65BD1" w:rsidR="00E2372C" w:rsidRPr="003A436C" w:rsidRDefault="00E2372C" w:rsidP="00E2372C">
      <w:pPr>
        <w:rPr>
          <w:sz w:val="22"/>
          <w:szCs w:val="22"/>
        </w:rPr>
      </w:pPr>
      <w:r w:rsidRPr="003A436C"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8" w:history="1">
        <w:r w:rsidR="007F3E71" w:rsidRPr="00A051A9">
          <w:rPr>
            <w:sz w:val="22"/>
            <w:szCs w:val="22"/>
            <w:highlight w:val="lightGray"/>
          </w:rPr>
          <w:t>V. füg</w:t>
        </w:r>
        <w:bookmarkStart w:id="1" w:name="_Hlt352075914"/>
        <w:bookmarkStart w:id="2" w:name="_Hlt352075915"/>
        <w:r w:rsidR="007F3E71" w:rsidRPr="00A051A9">
          <w:rPr>
            <w:sz w:val="22"/>
            <w:szCs w:val="22"/>
            <w:highlight w:val="lightGray"/>
          </w:rPr>
          <w:t>g</w:t>
        </w:r>
        <w:bookmarkEnd w:id="1"/>
        <w:bookmarkEnd w:id="2"/>
        <w:r w:rsidR="007F3E71" w:rsidRPr="00A051A9">
          <w:rPr>
            <w:sz w:val="22"/>
            <w:szCs w:val="22"/>
            <w:highlight w:val="lightGray"/>
          </w:rPr>
          <w:t>elékben</w:t>
        </w:r>
      </w:hyperlink>
      <w:r w:rsidRPr="003A436C">
        <w:rPr>
          <w:sz w:val="22"/>
          <w:szCs w:val="22"/>
          <w:highlight w:val="lightGray"/>
        </w:rPr>
        <w:t xml:space="preserve"> található elérhetőségek valamelyikén keresztül</w:t>
      </w:r>
      <w:r>
        <w:rPr>
          <w:sz w:val="22"/>
          <w:szCs w:val="22"/>
        </w:rPr>
        <w:t>.</w:t>
      </w:r>
    </w:p>
    <w:p w14:paraId="29251B25" w14:textId="77777777" w:rsidR="00E2372C" w:rsidRPr="00843DEA" w:rsidRDefault="00E2372C" w:rsidP="00E2372C">
      <w:pPr>
        <w:rPr>
          <w:sz w:val="22"/>
          <w:szCs w:val="22"/>
        </w:rPr>
      </w:pPr>
    </w:p>
    <w:p w14:paraId="0F8F3170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4.9</w:t>
      </w:r>
      <w:r w:rsidRPr="00843DEA">
        <w:rPr>
          <w:b/>
          <w:sz w:val="22"/>
          <w:szCs w:val="22"/>
        </w:rPr>
        <w:tab/>
        <w:t>Túladagolás</w:t>
      </w:r>
    </w:p>
    <w:p w14:paraId="036844BF" w14:textId="77777777" w:rsidR="00E2372C" w:rsidRPr="00843DEA" w:rsidRDefault="00E2372C" w:rsidP="00E2372C">
      <w:pPr>
        <w:rPr>
          <w:sz w:val="22"/>
          <w:szCs w:val="22"/>
        </w:rPr>
      </w:pPr>
    </w:p>
    <w:p w14:paraId="5222098F" w14:textId="77777777" w:rsidR="00E2372C" w:rsidRPr="00A051A9" w:rsidRDefault="00E2372C" w:rsidP="00E2372C">
      <w:pPr>
        <w:rPr>
          <w:sz w:val="22"/>
          <w:szCs w:val="22"/>
        </w:rPr>
      </w:pPr>
      <w:r w:rsidRPr="00A051A9">
        <w:rPr>
          <w:sz w:val="22"/>
          <w:szCs w:val="22"/>
        </w:rPr>
        <w:t>Csak a magnéziumsóra vonatkozóan:</w:t>
      </w:r>
    </w:p>
    <w:p w14:paraId="7ED5994C" w14:textId="445D645A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 xml:space="preserve">Nagy </w:t>
      </w:r>
      <w:r w:rsidR="007F3E71">
        <w:rPr>
          <w:sz w:val="22"/>
          <w:szCs w:val="22"/>
        </w:rPr>
        <w:t>dózis</w:t>
      </w:r>
      <w:r w:rsidR="007F3E71" w:rsidRPr="00843DEA">
        <w:rPr>
          <w:sz w:val="22"/>
          <w:szCs w:val="22"/>
        </w:rPr>
        <w:t xml:space="preserve">ok </w:t>
      </w:r>
      <w:r w:rsidRPr="00843DEA">
        <w:rPr>
          <w:sz w:val="22"/>
          <w:szCs w:val="22"/>
        </w:rPr>
        <w:t xml:space="preserve">tartós szedése </w:t>
      </w:r>
      <w:proofErr w:type="spellStart"/>
      <w:r w:rsidRPr="00843DEA">
        <w:rPr>
          <w:sz w:val="22"/>
          <w:szCs w:val="22"/>
        </w:rPr>
        <w:t>hypermagnesaemiához</w:t>
      </w:r>
      <w:proofErr w:type="spellEnd"/>
      <w:r w:rsidRPr="00843DEA">
        <w:rPr>
          <w:sz w:val="22"/>
          <w:szCs w:val="22"/>
        </w:rPr>
        <w:t xml:space="preserve"> vezethet. Túlzott mértékű orális magnéziumadagolás, normál vesefunkció mellett általában nem vált ki toxikus reakciót.</w:t>
      </w:r>
    </w:p>
    <w:p w14:paraId="6366FD75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Veseelégtelenség esetén azonban magnézium-mérgezés alakulhat ki.</w:t>
      </w:r>
    </w:p>
    <w:p w14:paraId="01164D4C" w14:textId="77777777" w:rsidR="00E2372C" w:rsidRDefault="00E2372C" w:rsidP="00E2372C">
      <w:pPr>
        <w:rPr>
          <w:sz w:val="22"/>
          <w:szCs w:val="22"/>
          <w:u w:val="single"/>
        </w:rPr>
      </w:pPr>
    </w:p>
    <w:p w14:paraId="4F9FFD47" w14:textId="77777777" w:rsidR="00E2372C" w:rsidRPr="00843DEA" w:rsidRDefault="00E2372C" w:rsidP="00E2372C">
      <w:pPr>
        <w:rPr>
          <w:i/>
          <w:sz w:val="22"/>
          <w:szCs w:val="22"/>
        </w:rPr>
      </w:pPr>
      <w:r w:rsidRPr="00843DEA">
        <w:rPr>
          <w:i/>
          <w:sz w:val="22"/>
          <w:szCs w:val="22"/>
          <w:u w:val="single"/>
        </w:rPr>
        <w:t>Tünetek</w:t>
      </w:r>
      <w:r w:rsidRPr="00843DEA">
        <w:rPr>
          <w:i/>
          <w:sz w:val="22"/>
          <w:szCs w:val="22"/>
        </w:rPr>
        <w:t>:</w:t>
      </w:r>
    </w:p>
    <w:p w14:paraId="47C46E20" w14:textId="77777777" w:rsidR="00E2372C" w:rsidRPr="00843DEA" w:rsidRDefault="00E2372C" w:rsidP="00E2372C">
      <w:pPr>
        <w:pStyle w:val="WW-Szvegtrzs2"/>
        <w:rPr>
          <w:szCs w:val="22"/>
        </w:rPr>
      </w:pPr>
      <w:r w:rsidRPr="00843DEA">
        <w:rPr>
          <w:szCs w:val="22"/>
        </w:rPr>
        <w:t xml:space="preserve">Toxikus reakciók a szérum magnéziumszinttől függően: vérnyomásesés, hányinger, hányás, központi idegrendszeri depresszió, csökkent reflexek, EKG-eltérések, légzés csökkenés, igen ritka esetben kóma, légzésbénulás, szívleállás, </w:t>
      </w:r>
      <w:proofErr w:type="spellStart"/>
      <w:r w:rsidRPr="00843DEA">
        <w:rPr>
          <w:szCs w:val="22"/>
        </w:rPr>
        <w:t>anuriás</w:t>
      </w:r>
      <w:proofErr w:type="spellEnd"/>
      <w:r w:rsidRPr="00843DEA">
        <w:rPr>
          <w:szCs w:val="22"/>
        </w:rPr>
        <w:t xml:space="preserve"> szindróma.</w:t>
      </w:r>
    </w:p>
    <w:p w14:paraId="55C1A50E" w14:textId="77777777" w:rsidR="00E2372C" w:rsidRPr="00843DEA" w:rsidRDefault="00E2372C" w:rsidP="00E2372C">
      <w:pPr>
        <w:pStyle w:val="WW-Szvegtrzs2"/>
        <w:rPr>
          <w:i/>
          <w:szCs w:val="22"/>
        </w:rPr>
      </w:pPr>
    </w:p>
    <w:p w14:paraId="00E5E55A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bCs/>
          <w:i/>
          <w:sz w:val="22"/>
          <w:szCs w:val="22"/>
          <w:u w:val="single"/>
        </w:rPr>
        <w:t>Kezelése</w:t>
      </w:r>
      <w:r w:rsidRPr="00843DEA">
        <w:rPr>
          <w:bCs/>
          <w:i/>
          <w:sz w:val="22"/>
          <w:szCs w:val="22"/>
        </w:rPr>
        <w:t>:</w:t>
      </w:r>
    </w:p>
    <w:p w14:paraId="0E9C6A51" w14:textId="72E1AEE9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 xml:space="preserve">Lassú intravénás </w:t>
      </w:r>
      <w:r w:rsidR="00D34A17">
        <w:rPr>
          <w:sz w:val="22"/>
          <w:szCs w:val="22"/>
        </w:rPr>
        <w:t>kalcium-</w:t>
      </w:r>
      <w:proofErr w:type="spellStart"/>
      <w:r w:rsidR="00D34A17">
        <w:rPr>
          <w:sz w:val="22"/>
          <w:szCs w:val="22"/>
        </w:rPr>
        <w:t>glükonát</w:t>
      </w:r>
      <w:proofErr w:type="spellEnd"/>
      <w:r w:rsidR="00D34A17" w:rsidRPr="00843DEA">
        <w:rPr>
          <w:sz w:val="22"/>
          <w:szCs w:val="22"/>
        </w:rPr>
        <w:t xml:space="preserve"> </w:t>
      </w:r>
      <w:proofErr w:type="spellStart"/>
      <w:r w:rsidRPr="00843DEA">
        <w:rPr>
          <w:sz w:val="22"/>
          <w:szCs w:val="22"/>
        </w:rPr>
        <w:t>inj</w:t>
      </w:r>
      <w:proofErr w:type="spellEnd"/>
      <w:r w:rsidRPr="00843DEA">
        <w:rPr>
          <w:sz w:val="22"/>
          <w:szCs w:val="22"/>
        </w:rPr>
        <w:t>. 5-10</w:t>
      </w:r>
      <w:r w:rsidR="00B93D70">
        <w:rPr>
          <w:sz w:val="22"/>
          <w:szCs w:val="22"/>
        </w:rPr>
        <w:t> </w:t>
      </w:r>
      <w:proofErr w:type="spellStart"/>
      <w:r w:rsidRPr="00843DEA">
        <w:rPr>
          <w:sz w:val="22"/>
          <w:szCs w:val="22"/>
        </w:rPr>
        <w:t>mEq</w:t>
      </w:r>
      <w:proofErr w:type="spellEnd"/>
      <w:r w:rsidRPr="00843DEA">
        <w:rPr>
          <w:sz w:val="22"/>
          <w:szCs w:val="22"/>
        </w:rPr>
        <w:t xml:space="preserve"> kalcium vagy 10-20</w:t>
      </w:r>
      <w:r w:rsidR="00B93D70">
        <w:rPr>
          <w:sz w:val="22"/>
          <w:szCs w:val="22"/>
        </w:rPr>
        <w:t> </w:t>
      </w:r>
      <w:r w:rsidRPr="00843DEA">
        <w:rPr>
          <w:sz w:val="22"/>
          <w:szCs w:val="22"/>
        </w:rPr>
        <w:t xml:space="preserve">ml 10% </w:t>
      </w:r>
      <w:proofErr w:type="spellStart"/>
      <w:r w:rsidRPr="00843DEA">
        <w:rPr>
          <w:sz w:val="22"/>
          <w:szCs w:val="22"/>
        </w:rPr>
        <w:t>inj</w:t>
      </w:r>
      <w:proofErr w:type="spellEnd"/>
      <w:r w:rsidRPr="00843DEA">
        <w:rPr>
          <w:sz w:val="22"/>
          <w:szCs w:val="22"/>
        </w:rPr>
        <w:t xml:space="preserve">. a szívblokk és a légzésdepresszió megszüntetésére. </w:t>
      </w:r>
      <w:proofErr w:type="spellStart"/>
      <w:r w:rsidRPr="00843DEA">
        <w:rPr>
          <w:sz w:val="22"/>
          <w:szCs w:val="22"/>
        </w:rPr>
        <w:t>Rehidráció</w:t>
      </w:r>
      <w:proofErr w:type="spellEnd"/>
      <w:r w:rsidRPr="00843DEA">
        <w:rPr>
          <w:sz w:val="22"/>
          <w:szCs w:val="22"/>
        </w:rPr>
        <w:t xml:space="preserve">, forszírozott </w:t>
      </w:r>
      <w:proofErr w:type="spellStart"/>
      <w:r w:rsidRPr="00843DEA">
        <w:rPr>
          <w:sz w:val="22"/>
          <w:szCs w:val="22"/>
        </w:rPr>
        <w:t>diurézis</w:t>
      </w:r>
      <w:proofErr w:type="spellEnd"/>
      <w:r w:rsidRPr="00843DEA">
        <w:rPr>
          <w:sz w:val="22"/>
          <w:szCs w:val="22"/>
        </w:rPr>
        <w:t xml:space="preserve">. Veseelégtelenség esetén </w:t>
      </w:r>
      <w:proofErr w:type="spellStart"/>
      <w:r w:rsidRPr="00843DEA">
        <w:rPr>
          <w:sz w:val="22"/>
          <w:szCs w:val="22"/>
        </w:rPr>
        <w:t>hemo</w:t>
      </w:r>
      <w:proofErr w:type="spellEnd"/>
      <w:r w:rsidRPr="00843DEA">
        <w:rPr>
          <w:sz w:val="22"/>
          <w:szCs w:val="22"/>
        </w:rPr>
        <w:t xml:space="preserve">- vagy </w:t>
      </w:r>
      <w:proofErr w:type="spellStart"/>
      <w:r w:rsidRPr="00843DEA">
        <w:rPr>
          <w:sz w:val="22"/>
          <w:szCs w:val="22"/>
        </w:rPr>
        <w:t>peritoneális</w:t>
      </w:r>
      <w:proofErr w:type="spellEnd"/>
      <w:r w:rsidRPr="00843DEA">
        <w:rPr>
          <w:sz w:val="22"/>
          <w:szCs w:val="22"/>
        </w:rPr>
        <w:t xml:space="preserve"> dialízis szükséges.</w:t>
      </w:r>
    </w:p>
    <w:p w14:paraId="21A756E2" w14:textId="77777777" w:rsidR="00E2372C" w:rsidRDefault="00E2372C" w:rsidP="00E2372C">
      <w:pPr>
        <w:rPr>
          <w:sz w:val="22"/>
          <w:szCs w:val="22"/>
        </w:rPr>
      </w:pPr>
    </w:p>
    <w:p w14:paraId="2BBCD696" w14:textId="77777777" w:rsidR="00E2372C" w:rsidRPr="003974A3" w:rsidRDefault="00E2372C" w:rsidP="00E2372C">
      <w:pPr>
        <w:rPr>
          <w:sz w:val="22"/>
          <w:szCs w:val="22"/>
        </w:rPr>
      </w:pPr>
      <w:r w:rsidRPr="003974A3">
        <w:rPr>
          <w:sz w:val="22"/>
          <w:szCs w:val="22"/>
        </w:rPr>
        <w:t xml:space="preserve">Csak a </w:t>
      </w:r>
      <w:proofErr w:type="spellStart"/>
      <w:r w:rsidRPr="003974A3">
        <w:rPr>
          <w:sz w:val="22"/>
          <w:szCs w:val="22"/>
        </w:rPr>
        <w:t>piridoxinra</w:t>
      </w:r>
      <w:proofErr w:type="spellEnd"/>
      <w:r w:rsidRPr="003974A3">
        <w:rPr>
          <w:sz w:val="22"/>
          <w:szCs w:val="22"/>
        </w:rPr>
        <w:t xml:space="preserve"> vonatkozóan:</w:t>
      </w:r>
    </w:p>
    <w:p w14:paraId="0680F659" w14:textId="77777777" w:rsidR="00E2372C" w:rsidRPr="003974A3" w:rsidRDefault="00E2372C" w:rsidP="00E2372C">
      <w:pPr>
        <w:spacing w:line="260" w:lineRule="atLeast"/>
        <w:rPr>
          <w:sz w:val="22"/>
          <w:szCs w:val="22"/>
        </w:rPr>
      </w:pPr>
      <w:r w:rsidRPr="003974A3">
        <w:rPr>
          <w:sz w:val="22"/>
          <w:szCs w:val="22"/>
        </w:rPr>
        <w:t xml:space="preserve">A szenzoros </w:t>
      </w:r>
      <w:proofErr w:type="spellStart"/>
      <w:r w:rsidRPr="003974A3">
        <w:rPr>
          <w:sz w:val="22"/>
          <w:szCs w:val="22"/>
        </w:rPr>
        <w:t>axonális</w:t>
      </w:r>
      <w:proofErr w:type="spellEnd"/>
      <w:r w:rsidRPr="003974A3">
        <w:rPr>
          <w:sz w:val="22"/>
          <w:szCs w:val="22"/>
        </w:rPr>
        <w:t xml:space="preserve"> </w:t>
      </w:r>
      <w:proofErr w:type="spellStart"/>
      <w:r w:rsidRPr="003974A3">
        <w:rPr>
          <w:sz w:val="22"/>
          <w:szCs w:val="22"/>
        </w:rPr>
        <w:t>neuropathia</w:t>
      </w:r>
      <w:proofErr w:type="spellEnd"/>
      <w:r w:rsidRPr="003974A3">
        <w:rPr>
          <w:sz w:val="22"/>
          <w:szCs w:val="22"/>
        </w:rPr>
        <w:t xml:space="preserve"> a </w:t>
      </w:r>
      <w:proofErr w:type="spellStart"/>
      <w:r w:rsidRPr="003974A3">
        <w:rPr>
          <w:sz w:val="22"/>
          <w:szCs w:val="22"/>
        </w:rPr>
        <w:t>piridoxin</w:t>
      </w:r>
      <w:proofErr w:type="spellEnd"/>
      <w:r w:rsidRPr="003974A3">
        <w:rPr>
          <w:sz w:val="22"/>
          <w:szCs w:val="22"/>
        </w:rPr>
        <w:t xml:space="preserve"> krónikus túladagolásának elsődleges hatása, amely akkor fordulhat elő, ha a </w:t>
      </w:r>
      <w:proofErr w:type="spellStart"/>
      <w:r w:rsidRPr="003974A3">
        <w:rPr>
          <w:sz w:val="22"/>
          <w:szCs w:val="22"/>
        </w:rPr>
        <w:t>piridoxin</w:t>
      </w:r>
      <w:proofErr w:type="spellEnd"/>
      <w:r w:rsidRPr="003974A3">
        <w:rPr>
          <w:sz w:val="22"/>
          <w:szCs w:val="22"/>
        </w:rPr>
        <w:t xml:space="preserve"> nagy dózisait hosszú ideig (több hónapig vagy évig) szedik. A tünetek a következők: zsibbadás és a helyzetérzékelés zavara, a </w:t>
      </w:r>
      <w:proofErr w:type="spellStart"/>
      <w:r w:rsidRPr="003974A3">
        <w:rPr>
          <w:sz w:val="22"/>
          <w:szCs w:val="22"/>
        </w:rPr>
        <w:t>disztális</w:t>
      </w:r>
      <w:proofErr w:type="spellEnd"/>
      <w:r w:rsidRPr="003974A3">
        <w:rPr>
          <w:sz w:val="22"/>
          <w:szCs w:val="22"/>
        </w:rPr>
        <w:t xml:space="preserve"> végtagok remegése és egy fokozatos, </w:t>
      </w:r>
      <w:r w:rsidRPr="003974A3">
        <w:rPr>
          <w:sz w:val="22"/>
          <w:szCs w:val="22"/>
        </w:rPr>
        <w:lastRenderedPageBreak/>
        <w:t xml:space="preserve">progresszív szenzoros </w:t>
      </w:r>
      <w:proofErr w:type="spellStart"/>
      <w:r w:rsidRPr="003974A3">
        <w:rPr>
          <w:sz w:val="22"/>
          <w:szCs w:val="22"/>
        </w:rPr>
        <w:t>ataxia</w:t>
      </w:r>
      <w:proofErr w:type="spellEnd"/>
      <w:r w:rsidRPr="003974A3">
        <w:rPr>
          <w:sz w:val="22"/>
          <w:szCs w:val="22"/>
        </w:rPr>
        <w:t xml:space="preserve"> (koordinációs zavar). A károsodás a kezelés leállítása után általában visszafordítható.</w:t>
      </w:r>
    </w:p>
    <w:p w14:paraId="1C7778DB" w14:textId="77777777" w:rsidR="00E2372C" w:rsidRPr="00843DEA" w:rsidRDefault="00E2372C" w:rsidP="00E2372C">
      <w:pPr>
        <w:rPr>
          <w:sz w:val="22"/>
          <w:szCs w:val="22"/>
        </w:rPr>
      </w:pPr>
    </w:p>
    <w:p w14:paraId="2E643473" w14:textId="77777777" w:rsidR="00E2372C" w:rsidRPr="00843DEA" w:rsidRDefault="00E2372C" w:rsidP="00E2372C">
      <w:pPr>
        <w:rPr>
          <w:sz w:val="22"/>
          <w:szCs w:val="22"/>
        </w:rPr>
      </w:pPr>
    </w:p>
    <w:p w14:paraId="553CFB87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5.</w:t>
      </w:r>
      <w:r w:rsidRPr="00843DEA">
        <w:rPr>
          <w:b/>
          <w:sz w:val="22"/>
          <w:szCs w:val="22"/>
        </w:rPr>
        <w:tab/>
        <w:t>FARMAKOLÓGIAI TULAJDONSÁGOK</w:t>
      </w:r>
    </w:p>
    <w:p w14:paraId="1F8A40C6" w14:textId="77777777" w:rsidR="00E2372C" w:rsidRPr="00843DEA" w:rsidRDefault="00E2372C" w:rsidP="00E2372C">
      <w:pPr>
        <w:rPr>
          <w:b/>
          <w:sz w:val="22"/>
          <w:szCs w:val="22"/>
        </w:rPr>
      </w:pPr>
    </w:p>
    <w:p w14:paraId="15E3BC2E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5.1</w:t>
      </w:r>
      <w:r w:rsidRPr="00843DEA">
        <w:rPr>
          <w:b/>
          <w:sz w:val="22"/>
          <w:szCs w:val="22"/>
        </w:rPr>
        <w:tab/>
      </w:r>
      <w:proofErr w:type="spellStart"/>
      <w:r w:rsidRPr="00843DEA">
        <w:rPr>
          <w:b/>
          <w:sz w:val="22"/>
          <w:szCs w:val="22"/>
        </w:rPr>
        <w:t>Farmakodinámiás</w:t>
      </w:r>
      <w:proofErr w:type="spellEnd"/>
      <w:r w:rsidRPr="00843DEA">
        <w:rPr>
          <w:b/>
          <w:sz w:val="22"/>
          <w:szCs w:val="22"/>
        </w:rPr>
        <w:t xml:space="preserve"> tulajdonságok</w:t>
      </w:r>
    </w:p>
    <w:p w14:paraId="5CB6F8CA" w14:textId="77777777" w:rsidR="00E2372C" w:rsidRPr="00843DEA" w:rsidRDefault="00E2372C" w:rsidP="00E2372C">
      <w:pPr>
        <w:rPr>
          <w:sz w:val="22"/>
          <w:szCs w:val="22"/>
        </w:rPr>
      </w:pPr>
    </w:p>
    <w:p w14:paraId="7273538B" w14:textId="57000845" w:rsidR="00E2372C" w:rsidRPr="00843DEA" w:rsidRDefault="00E2372C" w:rsidP="00E2372C">
      <w:pPr>
        <w:rPr>
          <w:sz w:val="22"/>
          <w:szCs w:val="22"/>
        </w:rPr>
      </w:pPr>
      <w:proofErr w:type="spellStart"/>
      <w:r w:rsidRPr="00843DEA">
        <w:rPr>
          <w:sz w:val="22"/>
          <w:szCs w:val="22"/>
        </w:rPr>
        <w:t>Farmakoterápiás</w:t>
      </w:r>
      <w:proofErr w:type="spellEnd"/>
      <w:r w:rsidRPr="00843DEA">
        <w:rPr>
          <w:sz w:val="22"/>
          <w:szCs w:val="22"/>
        </w:rPr>
        <w:t xml:space="preserve"> csoport: ásványi anyagok, ATC</w:t>
      </w:r>
      <w:r w:rsidR="0071793B">
        <w:rPr>
          <w:sz w:val="22"/>
          <w:szCs w:val="22"/>
        </w:rPr>
        <w:t>-</w:t>
      </w:r>
      <w:r w:rsidRPr="00843DEA">
        <w:rPr>
          <w:sz w:val="22"/>
          <w:szCs w:val="22"/>
        </w:rPr>
        <w:t>kód: A12CC30</w:t>
      </w:r>
    </w:p>
    <w:p w14:paraId="4D58E67E" w14:textId="77777777" w:rsidR="00E2372C" w:rsidRPr="00843DEA" w:rsidRDefault="00E2372C" w:rsidP="00E2372C">
      <w:pPr>
        <w:rPr>
          <w:sz w:val="22"/>
          <w:szCs w:val="22"/>
        </w:rPr>
      </w:pPr>
    </w:p>
    <w:p w14:paraId="668F584C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 xml:space="preserve">A </w:t>
      </w:r>
      <w:r w:rsidRPr="00843DEA">
        <w:rPr>
          <w:b/>
          <w:sz w:val="22"/>
          <w:szCs w:val="22"/>
        </w:rPr>
        <w:t>magnézium</w:t>
      </w:r>
      <w:r w:rsidRPr="00843DEA">
        <w:rPr>
          <w:sz w:val="22"/>
          <w:szCs w:val="22"/>
        </w:rPr>
        <w:t xml:space="preserve"> a szervezetben a kálium mellett a legfontosabb, </w:t>
      </w:r>
      <w:r>
        <w:rPr>
          <w:sz w:val="22"/>
          <w:szCs w:val="22"/>
        </w:rPr>
        <w:t>leginkább</w:t>
      </w:r>
      <w:r w:rsidRPr="00843DEA">
        <w:rPr>
          <w:sz w:val="22"/>
          <w:szCs w:val="22"/>
        </w:rPr>
        <w:t xml:space="preserve"> </w:t>
      </w:r>
      <w:proofErr w:type="spellStart"/>
      <w:r w:rsidRPr="00843DEA">
        <w:rPr>
          <w:sz w:val="22"/>
          <w:szCs w:val="22"/>
        </w:rPr>
        <w:t>intracellulárisan</w:t>
      </w:r>
      <w:proofErr w:type="spellEnd"/>
      <w:r w:rsidRPr="00843DEA">
        <w:rPr>
          <w:sz w:val="22"/>
          <w:szCs w:val="22"/>
        </w:rPr>
        <w:t xml:space="preserve"> elhelyezkedő kation.</w:t>
      </w:r>
    </w:p>
    <w:p w14:paraId="243B445C" w14:textId="374A2100" w:rsidR="00E2372C" w:rsidRPr="00843DEA" w:rsidRDefault="00E2372C" w:rsidP="00E2372C">
      <w:pPr>
        <w:rPr>
          <w:sz w:val="22"/>
          <w:szCs w:val="22"/>
        </w:rPr>
      </w:pPr>
      <w:proofErr w:type="spellStart"/>
      <w:r w:rsidRPr="00843DEA">
        <w:rPr>
          <w:sz w:val="22"/>
          <w:szCs w:val="22"/>
        </w:rPr>
        <w:t>Kofaktorként</w:t>
      </w:r>
      <w:proofErr w:type="spellEnd"/>
      <w:r w:rsidRPr="00843DEA">
        <w:rPr>
          <w:sz w:val="22"/>
          <w:szCs w:val="22"/>
        </w:rPr>
        <w:t xml:space="preserve"> fontos szerepet játszik számos enzim, p</w:t>
      </w:r>
      <w:r w:rsidR="0071793B">
        <w:rPr>
          <w:sz w:val="22"/>
          <w:szCs w:val="22"/>
        </w:rPr>
        <w:t>éldául</w:t>
      </w:r>
      <w:r w:rsidRPr="00843DEA">
        <w:rPr>
          <w:sz w:val="22"/>
          <w:szCs w:val="22"/>
        </w:rPr>
        <w:t xml:space="preserve"> </w:t>
      </w:r>
      <w:proofErr w:type="spellStart"/>
      <w:r w:rsidRPr="00843DEA">
        <w:rPr>
          <w:sz w:val="22"/>
          <w:szCs w:val="22"/>
        </w:rPr>
        <w:t>adenilát</w:t>
      </w:r>
      <w:r>
        <w:rPr>
          <w:sz w:val="22"/>
          <w:szCs w:val="22"/>
        </w:rPr>
        <w:t>-</w:t>
      </w:r>
      <w:r w:rsidRPr="00843DEA">
        <w:rPr>
          <w:sz w:val="22"/>
          <w:szCs w:val="22"/>
        </w:rPr>
        <w:t>cikláz</w:t>
      </w:r>
      <w:proofErr w:type="spellEnd"/>
      <w:r w:rsidRPr="00843DEA">
        <w:rPr>
          <w:sz w:val="22"/>
          <w:szCs w:val="22"/>
        </w:rPr>
        <w:t xml:space="preserve">, különböző </w:t>
      </w:r>
      <w:proofErr w:type="spellStart"/>
      <w:r w:rsidRPr="00843DEA">
        <w:rPr>
          <w:sz w:val="22"/>
          <w:szCs w:val="22"/>
        </w:rPr>
        <w:t>foszfatázok</w:t>
      </w:r>
      <w:proofErr w:type="spellEnd"/>
      <w:r w:rsidRPr="00843DEA">
        <w:rPr>
          <w:sz w:val="22"/>
          <w:szCs w:val="22"/>
        </w:rPr>
        <w:t xml:space="preserve">, </w:t>
      </w:r>
      <w:proofErr w:type="spellStart"/>
      <w:r w:rsidRPr="00843DEA">
        <w:rPr>
          <w:sz w:val="22"/>
          <w:szCs w:val="22"/>
        </w:rPr>
        <w:t>pirofoszfatázok</w:t>
      </w:r>
      <w:proofErr w:type="spellEnd"/>
      <w:r w:rsidRPr="00843DEA">
        <w:rPr>
          <w:sz w:val="22"/>
          <w:szCs w:val="22"/>
        </w:rPr>
        <w:t>, protein-</w:t>
      </w:r>
      <w:proofErr w:type="spellStart"/>
      <w:r w:rsidRPr="00843DEA">
        <w:rPr>
          <w:sz w:val="22"/>
          <w:szCs w:val="22"/>
        </w:rPr>
        <w:t>kinázok</w:t>
      </w:r>
      <w:proofErr w:type="spellEnd"/>
      <w:r w:rsidRPr="00843DEA">
        <w:rPr>
          <w:sz w:val="22"/>
          <w:szCs w:val="22"/>
        </w:rPr>
        <w:t xml:space="preserve"> működésében, valamint egyéb ATP függő enzimreakciókban. Gátolja az </w:t>
      </w:r>
      <w:proofErr w:type="spellStart"/>
      <w:r w:rsidRPr="00843DEA">
        <w:rPr>
          <w:sz w:val="22"/>
          <w:szCs w:val="22"/>
        </w:rPr>
        <w:t>ionotróp</w:t>
      </w:r>
      <w:proofErr w:type="spellEnd"/>
      <w:r w:rsidRPr="00843DEA">
        <w:rPr>
          <w:sz w:val="22"/>
          <w:szCs w:val="22"/>
        </w:rPr>
        <w:t xml:space="preserve"> receptorok működését és a </w:t>
      </w:r>
      <w:proofErr w:type="spellStart"/>
      <w:r w:rsidRPr="00843DEA">
        <w:rPr>
          <w:sz w:val="22"/>
          <w:szCs w:val="22"/>
        </w:rPr>
        <w:t>neuromuscularis</w:t>
      </w:r>
      <w:proofErr w:type="spellEnd"/>
      <w:r w:rsidRPr="00843DEA">
        <w:rPr>
          <w:sz w:val="22"/>
          <w:szCs w:val="22"/>
        </w:rPr>
        <w:t xml:space="preserve"> transzmissziót. A csontok és a fogak alkotó eleme.</w:t>
      </w:r>
    </w:p>
    <w:p w14:paraId="10BA54B7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 xml:space="preserve">Magnéziumhiány esetén fokozódik a </w:t>
      </w:r>
      <w:proofErr w:type="spellStart"/>
      <w:r w:rsidRPr="00843DEA">
        <w:rPr>
          <w:sz w:val="22"/>
          <w:szCs w:val="22"/>
        </w:rPr>
        <w:t>neuronális</w:t>
      </w:r>
      <w:proofErr w:type="spellEnd"/>
      <w:r w:rsidRPr="00843DEA">
        <w:rPr>
          <w:sz w:val="22"/>
          <w:szCs w:val="22"/>
        </w:rPr>
        <w:t xml:space="preserve"> és a </w:t>
      </w:r>
      <w:proofErr w:type="spellStart"/>
      <w:r w:rsidRPr="00843DEA">
        <w:rPr>
          <w:sz w:val="22"/>
          <w:szCs w:val="22"/>
        </w:rPr>
        <w:t>muscularis</w:t>
      </w:r>
      <w:proofErr w:type="spellEnd"/>
      <w:r w:rsidRPr="00843DEA">
        <w:rPr>
          <w:sz w:val="22"/>
          <w:szCs w:val="22"/>
        </w:rPr>
        <w:t xml:space="preserve"> ingerlékenység, </w:t>
      </w:r>
      <w:proofErr w:type="spellStart"/>
      <w:r w:rsidRPr="00843DEA">
        <w:rPr>
          <w:sz w:val="22"/>
          <w:szCs w:val="22"/>
        </w:rPr>
        <w:t>tremor</w:t>
      </w:r>
      <w:proofErr w:type="spellEnd"/>
      <w:r w:rsidRPr="00843DEA">
        <w:rPr>
          <w:sz w:val="22"/>
          <w:szCs w:val="22"/>
        </w:rPr>
        <w:t xml:space="preserve">, </w:t>
      </w:r>
      <w:proofErr w:type="spellStart"/>
      <w:r w:rsidRPr="00843DEA">
        <w:rPr>
          <w:sz w:val="22"/>
          <w:szCs w:val="22"/>
        </w:rPr>
        <w:t>ataxia</w:t>
      </w:r>
      <w:proofErr w:type="spellEnd"/>
      <w:r w:rsidRPr="00843DEA">
        <w:rPr>
          <w:sz w:val="22"/>
          <w:szCs w:val="22"/>
        </w:rPr>
        <w:t xml:space="preserve">, szívritmuszavarok, </w:t>
      </w:r>
      <w:proofErr w:type="spellStart"/>
      <w:r w:rsidRPr="00843DEA">
        <w:rPr>
          <w:sz w:val="22"/>
          <w:szCs w:val="22"/>
        </w:rPr>
        <w:t>tachycardia</w:t>
      </w:r>
      <w:proofErr w:type="spellEnd"/>
      <w:r w:rsidRPr="00843DEA">
        <w:rPr>
          <w:sz w:val="22"/>
          <w:szCs w:val="22"/>
        </w:rPr>
        <w:t xml:space="preserve"> léphetnek fel, csökkenhet a stressztűrő képesség.</w:t>
      </w:r>
    </w:p>
    <w:p w14:paraId="5750BB68" w14:textId="77777777" w:rsidR="00E2372C" w:rsidRDefault="00E2372C" w:rsidP="00E2372C">
      <w:pPr>
        <w:rPr>
          <w:sz w:val="22"/>
          <w:szCs w:val="22"/>
        </w:rPr>
      </w:pPr>
    </w:p>
    <w:p w14:paraId="4F327732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Az alábbi néhány tünet együttes előfordulása magnéziumhiányra utalhat:</w:t>
      </w:r>
    </w:p>
    <w:p w14:paraId="5E13A103" w14:textId="31E0BFFD" w:rsidR="00E2372C" w:rsidRPr="00843DEA" w:rsidRDefault="00E2372C" w:rsidP="00E2372C">
      <w:pPr>
        <w:numPr>
          <w:ilvl w:val="0"/>
          <w:numId w:val="6"/>
        </w:numPr>
        <w:tabs>
          <w:tab w:val="clear" w:pos="930"/>
          <w:tab w:val="num" w:pos="567"/>
        </w:tabs>
        <w:ind w:left="567" w:hanging="567"/>
        <w:rPr>
          <w:sz w:val="22"/>
          <w:szCs w:val="22"/>
        </w:rPr>
      </w:pPr>
      <w:r w:rsidRPr="00843DEA">
        <w:rPr>
          <w:sz w:val="22"/>
          <w:szCs w:val="22"/>
        </w:rPr>
        <w:t>idegesség, ingerlékenység, enyhe szorongás, átmeneti fáradtság, enyhébb alvászavarok</w:t>
      </w:r>
      <w:r w:rsidR="0071793B">
        <w:rPr>
          <w:sz w:val="22"/>
          <w:szCs w:val="22"/>
        </w:rPr>
        <w:t>;</w:t>
      </w:r>
    </w:p>
    <w:p w14:paraId="3214E6DA" w14:textId="16320F39" w:rsidR="00E2372C" w:rsidRPr="00843DEA" w:rsidRDefault="00E2372C" w:rsidP="00E2372C">
      <w:pPr>
        <w:numPr>
          <w:ilvl w:val="0"/>
          <w:numId w:val="6"/>
        </w:numPr>
        <w:tabs>
          <w:tab w:val="clear" w:pos="930"/>
          <w:tab w:val="num" w:pos="567"/>
        </w:tabs>
        <w:ind w:left="567" w:hanging="567"/>
        <w:rPr>
          <w:sz w:val="22"/>
          <w:szCs w:val="22"/>
        </w:rPr>
      </w:pPr>
      <w:r w:rsidRPr="00843DEA">
        <w:rPr>
          <w:sz w:val="22"/>
          <w:szCs w:val="22"/>
        </w:rPr>
        <w:t>a szorongás jeleként emésztőrendszeri görcs vagy szívdobogásérzés (</w:t>
      </w:r>
      <w:proofErr w:type="spellStart"/>
      <w:r w:rsidRPr="00843DEA">
        <w:rPr>
          <w:sz w:val="22"/>
          <w:szCs w:val="22"/>
        </w:rPr>
        <w:t>kardiális</w:t>
      </w:r>
      <w:proofErr w:type="spellEnd"/>
      <w:r w:rsidRPr="00843DEA">
        <w:rPr>
          <w:sz w:val="22"/>
          <w:szCs w:val="22"/>
        </w:rPr>
        <w:t xml:space="preserve"> rendellenesség nélkül)</w:t>
      </w:r>
      <w:r w:rsidR="0071793B">
        <w:rPr>
          <w:sz w:val="22"/>
          <w:szCs w:val="22"/>
        </w:rPr>
        <w:t>;</w:t>
      </w:r>
    </w:p>
    <w:p w14:paraId="66E90F36" w14:textId="77777777" w:rsidR="00E2372C" w:rsidRPr="00843DEA" w:rsidRDefault="00E2372C" w:rsidP="00E2372C">
      <w:pPr>
        <w:numPr>
          <w:ilvl w:val="0"/>
          <w:numId w:val="6"/>
        </w:numPr>
        <w:tabs>
          <w:tab w:val="clear" w:pos="930"/>
          <w:tab w:val="num" w:pos="567"/>
        </w:tabs>
        <w:ind w:left="567" w:hanging="567"/>
        <w:rPr>
          <w:sz w:val="22"/>
          <w:szCs w:val="22"/>
        </w:rPr>
      </w:pPr>
      <w:r w:rsidRPr="00843DEA">
        <w:rPr>
          <w:sz w:val="22"/>
          <w:szCs w:val="22"/>
        </w:rPr>
        <w:t>izomgörcsök (lábikragörcs), zsibbadás</w:t>
      </w:r>
      <w:r>
        <w:rPr>
          <w:sz w:val="22"/>
          <w:szCs w:val="22"/>
        </w:rPr>
        <w:t>.</w:t>
      </w:r>
    </w:p>
    <w:p w14:paraId="15F9788A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Magnézium kiegészítés javíthat ezeken a tüneteken.</w:t>
      </w:r>
    </w:p>
    <w:p w14:paraId="1E920B85" w14:textId="77777777" w:rsidR="00E2372C" w:rsidRPr="00843DEA" w:rsidRDefault="00E2372C" w:rsidP="00E2372C">
      <w:pPr>
        <w:rPr>
          <w:sz w:val="22"/>
          <w:szCs w:val="22"/>
        </w:rPr>
      </w:pPr>
    </w:p>
    <w:p w14:paraId="63D0A86F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 xml:space="preserve">A </w:t>
      </w:r>
      <w:proofErr w:type="spellStart"/>
      <w:r w:rsidRPr="00843DEA">
        <w:rPr>
          <w:b/>
          <w:sz w:val="22"/>
          <w:szCs w:val="22"/>
        </w:rPr>
        <w:t>piridoxin</w:t>
      </w:r>
      <w:proofErr w:type="spellEnd"/>
      <w:r w:rsidRPr="00843DEA">
        <w:rPr>
          <w:sz w:val="22"/>
          <w:szCs w:val="22"/>
        </w:rPr>
        <w:t xml:space="preserve"> vízben oldódó vitamin, mely számos, az aminosavak metabolizmusában (</w:t>
      </w:r>
      <w:proofErr w:type="spellStart"/>
      <w:r w:rsidRPr="00843DEA">
        <w:rPr>
          <w:sz w:val="22"/>
          <w:szCs w:val="22"/>
        </w:rPr>
        <w:t>dekarboxilálási</w:t>
      </w:r>
      <w:proofErr w:type="spellEnd"/>
      <w:r w:rsidRPr="00843DEA">
        <w:rPr>
          <w:sz w:val="22"/>
          <w:szCs w:val="22"/>
        </w:rPr>
        <w:t xml:space="preserve">, </w:t>
      </w:r>
      <w:proofErr w:type="spellStart"/>
      <w:r w:rsidRPr="00843DEA">
        <w:rPr>
          <w:sz w:val="22"/>
          <w:szCs w:val="22"/>
        </w:rPr>
        <w:t>transzaminálási</w:t>
      </w:r>
      <w:proofErr w:type="spellEnd"/>
      <w:r w:rsidRPr="00843DEA">
        <w:rPr>
          <w:sz w:val="22"/>
          <w:szCs w:val="22"/>
        </w:rPr>
        <w:t xml:space="preserve"> reakciók, </w:t>
      </w:r>
      <w:proofErr w:type="spellStart"/>
      <w:r w:rsidRPr="00843DEA">
        <w:rPr>
          <w:sz w:val="22"/>
          <w:szCs w:val="22"/>
        </w:rPr>
        <w:t>racém</w:t>
      </w:r>
      <w:proofErr w:type="spellEnd"/>
      <w:r w:rsidRPr="00843DEA">
        <w:rPr>
          <w:sz w:val="22"/>
          <w:szCs w:val="22"/>
        </w:rPr>
        <w:t xml:space="preserve"> átalakulások, </w:t>
      </w:r>
      <w:proofErr w:type="spellStart"/>
      <w:r w:rsidRPr="00843DEA">
        <w:rPr>
          <w:sz w:val="22"/>
          <w:szCs w:val="22"/>
        </w:rPr>
        <w:t>kéntartalmú</w:t>
      </w:r>
      <w:proofErr w:type="spellEnd"/>
      <w:r w:rsidRPr="00843DEA">
        <w:rPr>
          <w:sz w:val="22"/>
          <w:szCs w:val="22"/>
        </w:rPr>
        <w:t xml:space="preserve"> és </w:t>
      </w:r>
      <w:proofErr w:type="spellStart"/>
      <w:r w:rsidRPr="00843DEA">
        <w:rPr>
          <w:sz w:val="22"/>
          <w:szCs w:val="22"/>
        </w:rPr>
        <w:t>hidroxi</w:t>
      </w:r>
      <w:proofErr w:type="spellEnd"/>
      <w:r w:rsidRPr="00843DEA">
        <w:rPr>
          <w:sz w:val="22"/>
          <w:szCs w:val="22"/>
        </w:rPr>
        <w:t xml:space="preserve">-aminosavak metabolizmusa, </w:t>
      </w:r>
      <w:proofErr w:type="spellStart"/>
      <w:r w:rsidRPr="00843DEA">
        <w:rPr>
          <w:sz w:val="22"/>
          <w:szCs w:val="22"/>
        </w:rPr>
        <w:t>triptofán</w:t>
      </w:r>
      <w:proofErr w:type="spellEnd"/>
      <w:r w:rsidRPr="00843DEA">
        <w:rPr>
          <w:sz w:val="22"/>
          <w:szCs w:val="22"/>
        </w:rPr>
        <w:t xml:space="preserve">-szerotonin és </w:t>
      </w:r>
      <w:proofErr w:type="spellStart"/>
      <w:r w:rsidRPr="00843DEA">
        <w:rPr>
          <w:sz w:val="22"/>
          <w:szCs w:val="22"/>
        </w:rPr>
        <w:t>metionin</w:t>
      </w:r>
      <w:proofErr w:type="spellEnd"/>
      <w:r w:rsidRPr="00843DEA">
        <w:rPr>
          <w:sz w:val="22"/>
          <w:szCs w:val="22"/>
        </w:rPr>
        <w:t>-cisztein átalakulás), illetve a szénhidrát</w:t>
      </w:r>
      <w:r>
        <w:rPr>
          <w:sz w:val="22"/>
          <w:szCs w:val="22"/>
        </w:rPr>
        <w:t xml:space="preserve">- </w:t>
      </w:r>
      <w:r w:rsidRPr="00843DEA">
        <w:rPr>
          <w:sz w:val="22"/>
          <w:szCs w:val="22"/>
        </w:rPr>
        <w:t xml:space="preserve">és zsírsav-anyagcserében (glikogén-glükóz-1-foszfát átalakulás; </w:t>
      </w:r>
      <w:proofErr w:type="spellStart"/>
      <w:r w:rsidRPr="00843DEA">
        <w:rPr>
          <w:sz w:val="22"/>
          <w:szCs w:val="22"/>
        </w:rPr>
        <w:t>linolsav-arachidonsav</w:t>
      </w:r>
      <w:proofErr w:type="spellEnd"/>
      <w:r w:rsidRPr="00843DEA">
        <w:rPr>
          <w:sz w:val="22"/>
          <w:szCs w:val="22"/>
        </w:rPr>
        <w:t xml:space="preserve"> átalakulás) szerepet játszó enzim koenzimje.</w:t>
      </w:r>
    </w:p>
    <w:p w14:paraId="56DA903A" w14:textId="77777777" w:rsidR="00E2372C" w:rsidRPr="00F7717D" w:rsidRDefault="00E2372C" w:rsidP="00E2372C">
      <w:pPr>
        <w:rPr>
          <w:sz w:val="22"/>
          <w:szCs w:val="22"/>
        </w:rPr>
      </w:pPr>
    </w:p>
    <w:p w14:paraId="19DBDC1C" w14:textId="77777777" w:rsidR="00E2372C" w:rsidRPr="005A663E" w:rsidRDefault="00E2372C" w:rsidP="00E2372C">
      <w:pPr>
        <w:rPr>
          <w:strike/>
          <w:sz w:val="22"/>
          <w:szCs w:val="22"/>
        </w:rPr>
      </w:pPr>
      <w:r w:rsidRPr="00F7717D">
        <w:rPr>
          <w:sz w:val="22"/>
          <w:szCs w:val="22"/>
        </w:rPr>
        <w:t xml:space="preserve">A magnézium és a </w:t>
      </w:r>
      <w:proofErr w:type="spellStart"/>
      <w:r w:rsidRPr="00F7717D">
        <w:rPr>
          <w:sz w:val="22"/>
          <w:szCs w:val="22"/>
        </w:rPr>
        <w:t>piridoxin</w:t>
      </w:r>
      <w:proofErr w:type="spellEnd"/>
      <w:r w:rsidRPr="00F7717D">
        <w:rPr>
          <w:sz w:val="22"/>
          <w:szCs w:val="22"/>
        </w:rPr>
        <w:t xml:space="preserve"> kiegészítik egymás hatását, mivel a </w:t>
      </w:r>
      <w:proofErr w:type="spellStart"/>
      <w:r w:rsidRPr="00F7717D">
        <w:rPr>
          <w:sz w:val="22"/>
          <w:szCs w:val="22"/>
        </w:rPr>
        <w:t>piridoxin</w:t>
      </w:r>
      <w:proofErr w:type="spellEnd"/>
      <w:r w:rsidRPr="00F7717D">
        <w:rPr>
          <w:sz w:val="22"/>
          <w:szCs w:val="22"/>
        </w:rPr>
        <w:t xml:space="preserve"> elősegíti a magnézium felszívódását</w:t>
      </w:r>
      <w:r>
        <w:rPr>
          <w:sz w:val="22"/>
          <w:szCs w:val="22"/>
        </w:rPr>
        <w:t>.</w:t>
      </w:r>
    </w:p>
    <w:p w14:paraId="2297EC40" w14:textId="77777777" w:rsidR="00E2372C" w:rsidRDefault="00E2372C" w:rsidP="00E2372C">
      <w:pPr>
        <w:rPr>
          <w:sz w:val="22"/>
          <w:szCs w:val="22"/>
        </w:rPr>
      </w:pPr>
    </w:p>
    <w:p w14:paraId="394F1111" w14:textId="77777777" w:rsidR="00E2372C" w:rsidRPr="003B483B" w:rsidRDefault="00E2372C" w:rsidP="00E2372C">
      <w:pPr>
        <w:spacing w:line="260" w:lineRule="exact"/>
        <w:rPr>
          <w:sz w:val="22"/>
          <w:szCs w:val="22"/>
        </w:rPr>
      </w:pPr>
      <w:r w:rsidRPr="003B483B">
        <w:rPr>
          <w:sz w:val="22"/>
          <w:szCs w:val="22"/>
        </w:rPr>
        <w:t xml:space="preserve">Az alábbi klinikai vizsgálat nem placebokontrollos, az eredmények </w:t>
      </w:r>
      <w:r>
        <w:rPr>
          <w:sz w:val="22"/>
          <w:szCs w:val="22"/>
        </w:rPr>
        <w:t xml:space="preserve">csupán </w:t>
      </w:r>
      <w:r w:rsidRPr="003B483B">
        <w:rPr>
          <w:sz w:val="22"/>
          <w:szCs w:val="22"/>
        </w:rPr>
        <w:t>feltáró jellegűek:</w:t>
      </w:r>
    </w:p>
    <w:p w14:paraId="294E8D66" w14:textId="77777777" w:rsidR="00E2372C" w:rsidRPr="00F7717D" w:rsidRDefault="00E2372C" w:rsidP="00E2372C">
      <w:pPr>
        <w:rPr>
          <w:sz w:val="22"/>
          <w:szCs w:val="22"/>
        </w:rPr>
      </w:pPr>
    </w:p>
    <w:p w14:paraId="45933BD3" w14:textId="03950796" w:rsidR="00E2372C" w:rsidRPr="00F7717D" w:rsidRDefault="00E2372C" w:rsidP="00E2372C">
      <w:pPr>
        <w:rPr>
          <w:sz w:val="22"/>
          <w:szCs w:val="22"/>
        </w:rPr>
      </w:pPr>
      <w:r w:rsidRPr="00F7717D">
        <w:rPr>
          <w:sz w:val="22"/>
          <w:szCs w:val="22"/>
        </w:rPr>
        <w:t>A B</w:t>
      </w:r>
      <w:r w:rsidRPr="005A663E">
        <w:rPr>
          <w:sz w:val="22"/>
          <w:szCs w:val="22"/>
          <w:vertAlign w:val="subscript"/>
        </w:rPr>
        <w:t>6</w:t>
      </w:r>
      <w:r w:rsidRPr="00F7717D">
        <w:rPr>
          <w:sz w:val="22"/>
          <w:szCs w:val="22"/>
        </w:rPr>
        <w:t>-vitaminnal kombinált magnézium tabletta (</w:t>
      </w:r>
      <w:proofErr w:type="spellStart"/>
      <w:r w:rsidRPr="00F7717D">
        <w:rPr>
          <w:sz w:val="22"/>
          <w:szCs w:val="22"/>
        </w:rPr>
        <w:t>Magne</w:t>
      </w:r>
      <w:proofErr w:type="spellEnd"/>
      <w:r w:rsidRPr="00F7717D">
        <w:rPr>
          <w:sz w:val="22"/>
          <w:szCs w:val="22"/>
        </w:rPr>
        <w:t xml:space="preserve"> B</w:t>
      </w:r>
      <w:r w:rsidRPr="005A663E">
        <w:rPr>
          <w:sz w:val="22"/>
          <w:szCs w:val="22"/>
          <w:vertAlign w:val="subscript"/>
        </w:rPr>
        <w:t>6</w:t>
      </w:r>
      <w:r w:rsidRPr="00F7717D">
        <w:rPr>
          <w:sz w:val="22"/>
          <w:szCs w:val="22"/>
        </w:rPr>
        <w:t>) hatásait magnézium</w:t>
      </w:r>
      <w:r w:rsidR="0071793B">
        <w:rPr>
          <w:sz w:val="22"/>
          <w:szCs w:val="22"/>
        </w:rPr>
        <w:t>-</w:t>
      </w:r>
      <w:r w:rsidRPr="00F7717D">
        <w:rPr>
          <w:sz w:val="22"/>
          <w:szCs w:val="22"/>
        </w:rPr>
        <w:t>laktát</w:t>
      </w:r>
      <w:r w:rsidR="0071793B">
        <w:rPr>
          <w:sz w:val="22"/>
          <w:szCs w:val="22"/>
        </w:rPr>
        <w:t>-</w:t>
      </w:r>
      <w:r w:rsidRPr="00F7717D">
        <w:rPr>
          <w:sz w:val="22"/>
          <w:szCs w:val="22"/>
        </w:rPr>
        <w:t>tartalmú tabletta hatásaival hasonlították össze egy IV</w:t>
      </w:r>
      <w:r w:rsidR="0071793B">
        <w:rPr>
          <w:sz w:val="22"/>
          <w:szCs w:val="22"/>
        </w:rPr>
        <w:t>. fázisú</w:t>
      </w:r>
      <w:r w:rsidRPr="00F7717D">
        <w:rPr>
          <w:sz w:val="22"/>
          <w:szCs w:val="22"/>
        </w:rPr>
        <w:t xml:space="preserve">, </w:t>
      </w:r>
      <w:proofErr w:type="spellStart"/>
      <w:r w:rsidRPr="00F7717D">
        <w:rPr>
          <w:sz w:val="22"/>
          <w:szCs w:val="22"/>
        </w:rPr>
        <w:t>randomizált</w:t>
      </w:r>
      <w:proofErr w:type="spellEnd"/>
      <w:r w:rsidRPr="00F7717D">
        <w:rPr>
          <w:sz w:val="22"/>
          <w:szCs w:val="22"/>
        </w:rPr>
        <w:t>, multicentrikus, egyszeres vak vizsgálatban, amelybe 264, 18</w:t>
      </w:r>
      <w:r w:rsidR="0025082E">
        <w:rPr>
          <w:sz w:val="22"/>
          <w:szCs w:val="22"/>
        </w:rPr>
        <w:t>–</w:t>
      </w:r>
      <w:r w:rsidRPr="00F7717D">
        <w:rPr>
          <w:sz w:val="22"/>
          <w:szCs w:val="22"/>
        </w:rPr>
        <w:t>50</w:t>
      </w:r>
      <w:r w:rsidR="0071793B">
        <w:rPr>
          <w:sz w:val="22"/>
          <w:szCs w:val="22"/>
        </w:rPr>
        <w:t> </w:t>
      </w:r>
      <w:r w:rsidRPr="00F7717D">
        <w:rPr>
          <w:sz w:val="22"/>
          <w:szCs w:val="22"/>
        </w:rPr>
        <w:t xml:space="preserve">éves, krónikus stressz alatt álló, </w:t>
      </w:r>
      <w:proofErr w:type="spellStart"/>
      <w:r w:rsidRPr="00F7717D">
        <w:rPr>
          <w:sz w:val="22"/>
          <w:szCs w:val="22"/>
        </w:rPr>
        <w:t>szuboptimális</w:t>
      </w:r>
      <w:proofErr w:type="spellEnd"/>
      <w:r w:rsidRPr="00F7717D">
        <w:rPr>
          <w:sz w:val="22"/>
          <w:szCs w:val="22"/>
        </w:rPr>
        <w:t xml:space="preserve"> szérum-magnéziumszinttel rendelkező személyt vontak be.</w:t>
      </w:r>
    </w:p>
    <w:p w14:paraId="3C6AE937" w14:textId="77777777" w:rsidR="00E2372C" w:rsidRPr="00F7717D" w:rsidRDefault="00E2372C" w:rsidP="00E2372C">
      <w:pPr>
        <w:rPr>
          <w:sz w:val="22"/>
          <w:szCs w:val="22"/>
        </w:rPr>
      </w:pPr>
    </w:p>
    <w:p w14:paraId="6C81BB78" w14:textId="77777777" w:rsidR="00E2372C" w:rsidRPr="00F7717D" w:rsidRDefault="00E2372C" w:rsidP="00E2372C">
      <w:pPr>
        <w:rPr>
          <w:sz w:val="22"/>
          <w:szCs w:val="22"/>
        </w:rPr>
      </w:pPr>
      <w:r w:rsidRPr="00F7717D">
        <w:rPr>
          <w:sz w:val="22"/>
          <w:szCs w:val="22"/>
        </w:rPr>
        <w:t>A klinikai vizsgálat szerint a B</w:t>
      </w:r>
      <w:r w:rsidRPr="005A663E">
        <w:rPr>
          <w:sz w:val="22"/>
          <w:szCs w:val="22"/>
          <w:vertAlign w:val="subscript"/>
        </w:rPr>
        <w:t>6</w:t>
      </w:r>
      <w:r>
        <w:rPr>
          <w:sz w:val="22"/>
          <w:szCs w:val="22"/>
        </w:rPr>
        <w:t>-</w:t>
      </w:r>
      <w:r w:rsidRPr="00F7717D">
        <w:rPr>
          <w:sz w:val="22"/>
          <w:szCs w:val="22"/>
        </w:rPr>
        <w:t>vitaminnal kombinált magnézium (</w:t>
      </w:r>
      <w:proofErr w:type="spellStart"/>
      <w:r w:rsidRPr="00F7717D">
        <w:rPr>
          <w:sz w:val="22"/>
          <w:szCs w:val="22"/>
        </w:rPr>
        <w:t>Magne</w:t>
      </w:r>
      <w:proofErr w:type="spellEnd"/>
      <w:r w:rsidRPr="00F7717D">
        <w:rPr>
          <w:sz w:val="22"/>
          <w:szCs w:val="22"/>
        </w:rPr>
        <w:t xml:space="preserve"> B</w:t>
      </w:r>
      <w:r w:rsidRPr="005A663E">
        <w:rPr>
          <w:sz w:val="22"/>
          <w:szCs w:val="22"/>
          <w:vertAlign w:val="subscript"/>
        </w:rPr>
        <w:t>6</w:t>
      </w:r>
      <w:r w:rsidRPr="00F7717D">
        <w:rPr>
          <w:sz w:val="22"/>
          <w:szCs w:val="22"/>
        </w:rPr>
        <w:t>) a súlyos stressz szinteket szignifikánsan nagyobb mértékben csökkentette az önmagában adott magnéziumnál.</w:t>
      </w:r>
    </w:p>
    <w:p w14:paraId="4801D84A" w14:textId="77777777" w:rsidR="00E2372C" w:rsidRPr="00F7717D" w:rsidRDefault="00E2372C" w:rsidP="00E2372C">
      <w:pPr>
        <w:rPr>
          <w:sz w:val="22"/>
          <w:szCs w:val="22"/>
        </w:rPr>
      </w:pPr>
    </w:p>
    <w:p w14:paraId="09D365BA" w14:textId="77777777" w:rsidR="00E2372C" w:rsidRPr="00F7717D" w:rsidRDefault="00E2372C" w:rsidP="00E2372C">
      <w:pPr>
        <w:rPr>
          <w:sz w:val="22"/>
          <w:szCs w:val="22"/>
        </w:rPr>
      </w:pPr>
      <w:r w:rsidRPr="00F7717D">
        <w:rPr>
          <w:sz w:val="22"/>
          <w:szCs w:val="22"/>
        </w:rPr>
        <w:t>A vizsgálat eredményei a következők voltak:</w:t>
      </w:r>
    </w:p>
    <w:p w14:paraId="0DF2580E" w14:textId="0750C423" w:rsidR="00E2372C" w:rsidRPr="00F7717D" w:rsidRDefault="00E2372C" w:rsidP="00E2372C">
      <w:pPr>
        <w:numPr>
          <w:ilvl w:val="0"/>
          <w:numId w:val="6"/>
        </w:numPr>
        <w:tabs>
          <w:tab w:val="clear" w:pos="930"/>
          <w:tab w:val="num" w:pos="570"/>
        </w:tabs>
        <w:spacing w:line="260" w:lineRule="exact"/>
        <w:ind w:left="284" w:hanging="284"/>
        <w:rPr>
          <w:sz w:val="22"/>
          <w:szCs w:val="22"/>
        </w:rPr>
      </w:pPr>
      <w:r w:rsidRPr="00F7717D">
        <w:rPr>
          <w:sz w:val="22"/>
          <w:szCs w:val="22"/>
        </w:rPr>
        <w:t>a magnézium-kezelés enyhítette a stresszt az alacsony magnéziumszinttel rendelkező felnőtteknél</w:t>
      </w:r>
      <w:r>
        <w:rPr>
          <w:sz w:val="22"/>
          <w:szCs w:val="22"/>
        </w:rPr>
        <w:t>;</w:t>
      </w:r>
    </w:p>
    <w:p w14:paraId="2528CF81" w14:textId="0B1546A9" w:rsidR="00E2372C" w:rsidRPr="00F7717D" w:rsidRDefault="00E2372C" w:rsidP="00E2372C">
      <w:pPr>
        <w:numPr>
          <w:ilvl w:val="0"/>
          <w:numId w:val="6"/>
        </w:numPr>
        <w:tabs>
          <w:tab w:val="clear" w:pos="930"/>
          <w:tab w:val="num" w:pos="570"/>
        </w:tabs>
        <w:spacing w:line="260" w:lineRule="exact"/>
        <w:ind w:left="284" w:hanging="284"/>
        <w:rPr>
          <w:sz w:val="22"/>
          <w:szCs w:val="22"/>
        </w:rPr>
      </w:pPr>
      <w:r w:rsidRPr="00F7717D">
        <w:rPr>
          <w:sz w:val="22"/>
          <w:szCs w:val="22"/>
        </w:rPr>
        <w:t>a magnézium B</w:t>
      </w:r>
      <w:r w:rsidRPr="005A663E">
        <w:rPr>
          <w:sz w:val="22"/>
          <w:szCs w:val="22"/>
          <w:vertAlign w:val="subscript"/>
        </w:rPr>
        <w:t>6</w:t>
      </w:r>
      <w:r>
        <w:rPr>
          <w:sz w:val="22"/>
          <w:szCs w:val="22"/>
        </w:rPr>
        <w:t>-</w:t>
      </w:r>
      <w:r w:rsidRPr="00F7717D">
        <w:rPr>
          <w:sz w:val="22"/>
          <w:szCs w:val="22"/>
        </w:rPr>
        <w:t xml:space="preserve">vitaminnal történő kombinációja növelte ezt a pozitív hatást a súlyos mértékű stressznek kitett felnőttek esetén. A magnézium laktát és </w:t>
      </w:r>
      <w:proofErr w:type="spellStart"/>
      <w:r w:rsidRPr="00F7717D">
        <w:rPr>
          <w:sz w:val="22"/>
          <w:szCs w:val="22"/>
        </w:rPr>
        <w:t>piridoxin</w:t>
      </w:r>
      <w:proofErr w:type="spellEnd"/>
      <w:r w:rsidRPr="00F7717D">
        <w:rPr>
          <w:sz w:val="22"/>
          <w:szCs w:val="22"/>
        </w:rPr>
        <w:t xml:space="preserve"> kombináció 24</w:t>
      </w:r>
      <w:r w:rsidR="0025082E">
        <w:rPr>
          <w:sz w:val="22"/>
          <w:szCs w:val="22"/>
        </w:rPr>
        <w:t>–</w:t>
      </w:r>
      <w:r>
        <w:rPr>
          <w:sz w:val="22"/>
          <w:szCs w:val="22"/>
        </w:rPr>
        <w:t>38</w:t>
      </w:r>
      <w:r w:rsidRPr="00F7717D">
        <w:rPr>
          <w:sz w:val="22"/>
          <w:szCs w:val="22"/>
        </w:rPr>
        <w:t>%-</w:t>
      </w:r>
      <w:proofErr w:type="spellStart"/>
      <w:r w:rsidRPr="00F7717D">
        <w:rPr>
          <w:sz w:val="22"/>
          <w:szCs w:val="22"/>
        </w:rPr>
        <w:t>kal</w:t>
      </w:r>
      <w:proofErr w:type="spellEnd"/>
      <w:r w:rsidRPr="00F7717D">
        <w:rPr>
          <w:sz w:val="22"/>
          <w:szCs w:val="22"/>
        </w:rPr>
        <w:t xml:space="preserve"> hatékonyabban csökkentette a stresszt a magnézium</w:t>
      </w:r>
      <w:r w:rsidR="0071793B">
        <w:rPr>
          <w:sz w:val="22"/>
          <w:szCs w:val="22"/>
        </w:rPr>
        <w:t>-</w:t>
      </w:r>
      <w:proofErr w:type="spellStart"/>
      <w:r w:rsidRPr="00F7717D">
        <w:rPr>
          <w:sz w:val="22"/>
          <w:szCs w:val="22"/>
        </w:rPr>
        <w:t>laktátot</w:t>
      </w:r>
      <w:proofErr w:type="spellEnd"/>
      <w:r w:rsidRPr="00F7717D">
        <w:rPr>
          <w:sz w:val="22"/>
          <w:szCs w:val="22"/>
        </w:rPr>
        <w:t xml:space="preserve"> önmagában tartalmazó bevont tablettánál. Ez a hatás már 4</w:t>
      </w:r>
      <w:r w:rsidR="0071793B">
        <w:rPr>
          <w:sz w:val="22"/>
          <w:szCs w:val="22"/>
        </w:rPr>
        <w:t> </w:t>
      </w:r>
      <w:r w:rsidRPr="00F7717D">
        <w:rPr>
          <w:sz w:val="22"/>
          <w:szCs w:val="22"/>
        </w:rPr>
        <w:t>hetes alkalmazást követően megfigyelhető volt, és 8</w:t>
      </w:r>
      <w:r w:rsidR="0071793B">
        <w:rPr>
          <w:sz w:val="22"/>
          <w:szCs w:val="22"/>
        </w:rPr>
        <w:t> </w:t>
      </w:r>
      <w:r w:rsidRPr="00F7717D">
        <w:rPr>
          <w:sz w:val="22"/>
          <w:szCs w:val="22"/>
        </w:rPr>
        <w:t>hét után is fennmaradt</w:t>
      </w:r>
      <w:r>
        <w:rPr>
          <w:sz w:val="22"/>
          <w:szCs w:val="22"/>
        </w:rPr>
        <w:t>;</w:t>
      </w:r>
    </w:p>
    <w:p w14:paraId="29AD471B" w14:textId="3F0243A9" w:rsidR="00E2372C" w:rsidRPr="00F7717D" w:rsidRDefault="00E2372C" w:rsidP="00E2372C">
      <w:pPr>
        <w:numPr>
          <w:ilvl w:val="0"/>
          <w:numId w:val="6"/>
        </w:numPr>
        <w:tabs>
          <w:tab w:val="clear" w:pos="930"/>
          <w:tab w:val="num" w:pos="570"/>
        </w:tabs>
        <w:spacing w:line="260" w:lineRule="exact"/>
        <w:ind w:left="284" w:hanging="284"/>
        <w:rPr>
          <w:sz w:val="22"/>
          <w:szCs w:val="22"/>
        </w:rPr>
      </w:pPr>
      <w:r>
        <w:rPr>
          <w:sz w:val="22"/>
          <w:szCs w:val="22"/>
        </w:rPr>
        <w:t>a</w:t>
      </w:r>
      <w:r w:rsidRPr="00F7717D">
        <w:rPr>
          <w:sz w:val="22"/>
          <w:szCs w:val="22"/>
        </w:rPr>
        <w:t xml:space="preserve"> magnézium</w:t>
      </w:r>
      <w:r w:rsidR="0071793B">
        <w:rPr>
          <w:sz w:val="22"/>
          <w:szCs w:val="22"/>
        </w:rPr>
        <w:t>-</w:t>
      </w:r>
      <w:r w:rsidRPr="00F7717D">
        <w:rPr>
          <w:sz w:val="22"/>
          <w:szCs w:val="22"/>
        </w:rPr>
        <w:t>laktát hatóanyagot tartalmazó mindkét kezelés csökkentette a kiindulási szorongást és a depressziót, javult a mentális egészség, életminőség már 4</w:t>
      </w:r>
      <w:r w:rsidR="0071793B">
        <w:rPr>
          <w:sz w:val="22"/>
          <w:szCs w:val="22"/>
        </w:rPr>
        <w:t> </w:t>
      </w:r>
      <w:r w:rsidRPr="00F7717D">
        <w:rPr>
          <w:sz w:val="22"/>
          <w:szCs w:val="22"/>
        </w:rPr>
        <w:t>hetes kezelés után.</w:t>
      </w:r>
    </w:p>
    <w:p w14:paraId="778D95F8" w14:textId="77777777" w:rsidR="00E2372C" w:rsidRPr="00F7717D" w:rsidRDefault="00E2372C" w:rsidP="00E2372C">
      <w:pPr>
        <w:rPr>
          <w:sz w:val="22"/>
          <w:szCs w:val="22"/>
        </w:rPr>
      </w:pPr>
    </w:p>
    <w:p w14:paraId="0DBF5005" w14:textId="282A1845" w:rsidR="00E2372C" w:rsidRPr="00F7717D" w:rsidRDefault="00E2372C" w:rsidP="00E2372C">
      <w:pPr>
        <w:rPr>
          <w:sz w:val="22"/>
          <w:szCs w:val="22"/>
        </w:rPr>
      </w:pPr>
      <w:r w:rsidRPr="00F7717D">
        <w:rPr>
          <w:sz w:val="22"/>
          <w:szCs w:val="22"/>
        </w:rPr>
        <w:t>A vizsgálat fontos megállapítása, hogy a magnéziumpótlás stresszcsökkentő hatása időfüggő: legkorábban 4</w:t>
      </w:r>
      <w:r w:rsidR="0071793B">
        <w:rPr>
          <w:sz w:val="22"/>
          <w:szCs w:val="22"/>
        </w:rPr>
        <w:t> </w:t>
      </w:r>
      <w:r w:rsidRPr="00F7717D">
        <w:rPr>
          <w:sz w:val="22"/>
          <w:szCs w:val="22"/>
        </w:rPr>
        <w:t>hét kezelés elteltével figyelték meg a stressz csökkenését, és a 8</w:t>
      </w:r>
      <w:r w:rsidR="0071793B">
        <w:rPr>
          <w:sz w:val="22"/>
          <w:szCs w:val="22"/>
        </w:rPr>
        <w:t> </w:t>
      </w:r>
      <w:r w:rsidRPr="00F7717D">
        <w:rPr>
          <w:sz w:val="22"/>
          <w:szCs w:val="22"/>
        </w:rPr>
        <w:t xml:space="preserve">hetes kezelés végére </w:t>
      </w:r>
      <w:r w:rsidRPr="00F7717D">
        <w:rPr>
          <w:sz w:val="22"/>
          <w:szCs w:val="22"/>
        </w:rPr>
        <w:lastRenderedPageBreak/>
        <w:t>további csökkenést figyeltek meg.</w:t>
      </w:r>
      <w:r>
        <w:rPr>
          <w:sz w:val="22"/>
          <w:szCs w:val="22"/>
        </w:rPr>
        <w:t xml:space="preserve"> </w:t>
      </w:r>
      <w:r w:rsidRPr="001E76C5">
        <w:rPr>
          <w:sz w:val="22"/>
          <w:szCs w:val="22"/>
        </w:rPr>
        <w:t>A klinikai tünetek jelentős javulásához tehát legalább 4</w:t>
      </w:r>
      <w:r w:rsidR="0071793B">
        <w:rPr>
          <w:sz w:val="22"/>
          <w:szCs w:val="22"/>
        </w:rPr>
        <w:t> </w:t>
      </w:r>
      <w:r w:rsidRPr="001E76C5">
        <w:rPr>
          <w:sz w:val="22"/>
          <w:szCs w:val="22"/>
        </w:rPr>
        <w:t>hét kezelés volt szükséges.</w:t>
      </w:r>
    </w:p>
    <w:p w14:paraId="7F6D8C21" w14:textId="77777777" w:rsidR="00E2372C" w:rsidRPr="00F7717D" w:rsidRDefault="00E2372C" w:rsidP="00E2372C">
      <w:pPr>
        <w:rPr>
          <w:sz w:val="22"/>
          <w:szCs w:val="22"/>
        </w:rPr>
      </w:pPr>
    </w:p>
    <w:p w14:paraId="28A5D6A9" w14:textId="57E88710" w:rsidR="00E2372C" w:rsidRPr="00F7717D" w:rsidRDefault="00E2372C" w:rsidP="00E2372C">
      <w:pPr>
        <w:rPr>
          <w:sz w:val="22"/>
          <w:szCs w:val="22"/>
        </w:rPr>
      </w:pPr>
      <w:r w:rsidRPr="00F7717D">
        <w:rPr>
          <w:sz w:val="22"/>
          <w:szCs w:val="22"/>
        </w:rPr>
        <w:t>A magnézium</w:t>
      </w:r>
      <w:r w:rsidR="0071793B">
        <w:rPr>
          <w:sz w:val="22"/>
          <w:szCs w:val="22"/>
        </w:rPr>
        <w:t>-</w:t>
      </w:r>
      <w:r w:rsidRPr="00F7717D">
        <w:rPr>
          <w:sz w:val="22"/>
          <w:szCs w:val="22"/>
        </w:rPr>
        <w:t>laktát + B</w:t>
      </w:r>
      <w:r w:rsidRPr="005A663E">
        <w:rPr>
          <w:sz w:val="22"/>
          <w:szCs w:val="22"/>
          <w:vertAlign w:val="subscript"/>
        </w:rPr>
        <w:t>6</w:t>
      </w:r>
      <w:r>
        <w:rPr>
          <w:sz w:val="22"/>
          <w:szCs w:val="22"/>
        </w:rPr>
        <w:t>-</w:t>
      </w:r>
      <w:r w:rsidRPr="00F7717D">
        <w:rPr>
          <w:sz w:val="22"/>
          <w:szCs w:val="22"/>
        </w:rPr>
        <w:t>vitamin kombináció és az önmagában alkalmazott magnézium</w:t>
      </w:r>
      <w:r w:rsidR="0071793B">
        <w:rPr>
          <w:sz w:val="22"/>
          <w:szCs w:val="22"/>
        </w:rPr>
        <w:t>-</w:t>
      </w:r>
      <w:r w:rsidRPr="00F7717D">
        <w:rPr>
          <w:sz w:val="22"/>
          <w:szCs w:val="22"/>
        </w:rPr>
        <w:t xml:space="preserve">laktát biztonságossági profilja a </w:t>
      </w:r>
      <w:r w:rsidR="00D34A17" w:rsidRPr="00F7717D">
        <w:rPr>
          <w:sz w:val="22"/>
          <w:szCs w:val="22"/>
        </w:rPr>
        <w:t>kontroll</w:t>
      </w:r>
      <w:r w:rsidR="00D34A17">
        <w:rPr>
          <w:sz w:val="22"/>
          <w:szCs w:val="22"/>
        </w:rPr>
        <w:t>os</w:t>
      </w:r>
      <w:r w:rsidR="00D34A17" w:rsidRPr="00F7717D">
        <w:rPr>
          <w:sz w:val="22"/>
          <w:szCs w:val="22"/>
        </w:rPr>
        <w:t xml:space="preserve"> </w:t>
      </w:r>
      <w:r w:rsidRPr="00F7717D">
        <w:rPr>
          <w:sz w:val="22"/>
          <w:szCs w:val="22"/>
        </w:rPr>
        <w:t>vizsgálatban hasonlónak mutatkozott. A klinikai adatok alapján a magnézium</w:t>
      </w:r>
      <w:r w:rsidR="0071793B">
        <w:rPr>
          <w:sz w:val="22"/>
          <w:szCs w:val="22"/>
        </w:rPr>
        <w:t>-</w:t>
      </w:r>
      <w:r w:rsidRPr="00F7717D">
        <w:rPr>
          <w:sz w:val="22"/>
          <w:szCs w:val="22"/>
        </w:rPr>
        <w:t>laktát + B</w:t>
      </w:r>
      <w:r w:rsidRPr="005A663E">
        <w:rPr>
          <w:sz w:val="22"/>
          <w:szCs w:val="22"/>
          <w:vertAlign w:val="subscript"/>
        </w:rPr>
        <w:t>6</w:t>
      </w:r>
      <w:r>
        <w:rPr>
          <w:sz w:val="22"/>
          <w:szCs w:val="22"/>
        </w:rPr>
        <w:t>-</w:t>
      </w:r>
      <w:r w:rsidRPr="00F7717D">
        <w:rPr>
          <w:sz w:val="22"/>
          <w:szCs w:val="22"/>
        </w:rPr>
        <w:t>vitamin kombináció biztonságosnak és jól tolerálhatónak mutatkozott.</w:t>
      </w:r>
    </w:p>
    <w:p w14:paraId="7D28D0DB" w14:textId="77777777" w:rsidR="00E2372C" w:rsidRPr="00843DEA" w:rsidRDefault="00E2372C" w:rsidP="00E2372C">
      <w:pPr>
        <w:rPr>
          <w:sz w:val="22"/>
          <w:szCs w:val="22"/>
        </w:rPr>
      </w:pPr>
    </w:p>
    <w:p w14:paraId="21E15BFE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Klinikai szempontból, ha a szérum magnéziumszintje 12 és 17</w:t>
      </w:r>
      <w:r>
        <w:rPr>
          <w:sz w:val="22"/>
          <w:szCs w:val="22"/>
        </w:rPr>
        <w:t> </w:t>
      </w:r>
      <w:r w:rsidRPr="00843DEA">
        <w:rPr>
          <w:sz w:val="22"/>
          <w:szCs w:val="22"/>
        </w:rPr>
        <w:t>mg/l (0,5</w:t>
      </w:r>
      <w:r>
        <w:rPr>
          <w:sz w:val="22"/>
          <w:szCs w:val="22"/>
        </w:rPr>
        <w:t>–</w:t>
      </w:r>
      <w:r w:rsidRPr="00843DEA">
        <w:rPr>
          <w:sz w:val="22"/>
          <w:szCs w:val="22"/>
        </w:rPr>
        <w:t>0,7</w:t>
      </w:r>
      <w:r>
        <w:rPr>
          <w:sz w:val="22"/>
          <w:szCs w:val="22"/>
        </w:rPr>
        <w:t> </w:t>
      </w:r>
      <w:proofErr w:type="spellStart"/>
      <w:r w:rsidRPr="00843DEA">
        <w:rPr>
          <w:sz w:val="22"/>
          <w:szCs w:val="22"/>
        </w:rPr>
        <w:t>mmol</w:t>
      </w:r>
      <w:proofErr w:type="spellEnd"/>
      <w:r w:rsidRPr="00843DEA">
        <w:rPr>
          <w:sz w:val="22"/>
          <w:szCs w:val="22"/>
        </w:rPr>
        <w:t>/l) között van, ez enyhe magnéziumhiányra utal; ha kisebb, mint 12</w:t>
      </w:r>
      <w:r>
        <w:rPr>
          <w:sz w:val="22"/>
          <w:szCs w:val="22"/>
        </w:rPr>
        <w:t> </w:t>
      </w:r>
      <w:r w:rsidRPr="00843DEA">
        <w:rPr>
          <w:sz w:val="22"/>
          <w:szCs w:val="22"/>
        </w:rPr>
        <w:t>mg/l (0,5</w:t>
      </w:r>
      <w:r>
        <w:rPr>
          <w:sz w:val="22"/>
          <w:szCs w:val="22"/>
        </w:rPr>
        <w:t> </w:t>
      </w:r>
      <w:proofErr w:type="spellStart"/>
      <w:r w:rsidRPr="00843DEA">
        <w:rPr>
          <w:sz w:val="22"/>
          <w:szCs w:val="22"/>
        </w:rPr>
        <w:t>mmol</w:t>
      </w:r>
      <w:proofErr w:type="spellEnd"/>
      <w:r w:rsidRPr="00843DEA">
        <w:rPr>
          <w:sz w:val="22"/>
          <w:szCs w:val="22"/>
        </w:rPr>
        <w:t xml:space="preserve">/l) az súlyos magnéziumhiányra utal. (Mindazonáltal, tekintettel arra, hogy a magnézium elsősorban </w:t>
      </w:r>
      <w:proofErr w:type="spellStart"/>
      <w:r w:rsidRPr="00843DEA">
        <w:rPr>
          <w:sz w:val="22"/>
          <w:szCs w:val="22"/>
        </w:rPr>
        <w:t>intracelluláris</w:t>
      </w:r>
      <w:proofErr w:type="spellEnd"/>
      <w:r w:rsidRPr="00843DEA">
        <w:rPr>
          <w:sz w:val="22"/>
          <w:szCs w:val="22"/>
        </w:rPr>
        <w:t xml:space="preserve"> ion, a szérum magnéziumszintje nem hű tükre a szervezet magnézium </w:t>
      </w:r>
      <w:proofErr w:type="spellStart"/>
      <w:r w:rsidRPr="00843DEA">
        <w:rPr>
          <w:sz w:val="22"/>
          <w:szCs w:val="22"/>
        </w:rPr>
        <w:t>homeosztázisának</w:t>
      </w:r>
      <w:proofErr w:type="spellEnd"/>
      <w:r w:rsidRPr="00843DEA">
        <w:rPr>
          <w:sz w:val="22"/>
          <w:szCs w:val="22"/>
        </w:rPr>
        <w:t>. Magnéziumhiányban a szérum magnéziumszint meghatározásának csupán tájékoztató jellege van. A szervezet magnézium-ellátottságáról pontosabb képet ad a vörösvértestek magnéziumtartalmának meghatározása.)</w:t>
      </w:r>
    </w:p>
    <w:p w14:paraId="5D92F178" w14:textId="77777777" w:rsidR="00E2372C" w:rsidRPr="00843DEA" w:rsidRDefault="00E2372C" w:rsidP="00E2372C">
      <w:pPr>
        <w:rPr>
          <w:i/>
          <w:sz w:val="22"/>
          <w:szCs w:val="22"/>
        </w:rPr>
      </w:pPr>
    </w:p>
    <w:p w14:paraId="69466C65" w14:textId="77777777" w:rsidR="00E2372C" w:rsidRPr="00843DEA" w:rsidRDefault="00E2372C" w:rsidP="00E2372C">
      <w:pPr>
        <w:rPr>
          <w:b/>
          <w:bCs/>
          <w:i/>
          <w:sz w:val="22"/>
          <w:szCs w:val="22"/>
        </w:rPr>
      </w:pPr>
      <w:r w:rsidRPr="00843DEA">
        <w:rPr>
          <w:b/>
          <w:bCs/>
          <w:i/>
          <w:sz w:val="22"/>
          <w:szCs w:val="22"/>
        </w:rPr>
        <w:t>A magnéziumhiány oka lehet:</w:t>
      </w:r>
    </w:p>
    <w:p w14:paraId="4DB95CCC" w14:textId="77777777" w:rsidR="00E2372C" w:rsidRPr="00843DEA" w:rsidRDefault="00E2372C" w:rsidP="00E2372C">
      <w:pPr>
        <w:numPr>
          <w:ilvl w:val="0"/>
          <w:numId w:val="1"/>
        </w:numPr>
        <w:tabs>
          <w:tab w:val="clear" w:pos="397"/>
          <w:tab w:val="num" w:pos="567"/>
        </w:tabs>
        <w:ind w:left="567" w:hanging="567"/>
        <w:rPr>
          <w:sz w:val="22"/>
          <w:szCs w:val="22"/>
        </w:rPr>
      </w:pPr>
      <w:r w:rsidRPr="00843DEA">
        <w:rPr>
          <w:i/>
          <w:sz w:val="22"/>
          <w:szCs w:val="22"/>
          <w:u w:val="single"/>
        </w:rPr>
        <w:t>primer</w:t>
      </w:r>
      <w:r w:rsidRPr="00843DEA">
        <w:rPr>
          <w:i/>
          <w:sz w:val="22"/>
          <w:szCs w:val="22"/>
        </w:rPr>
        <w:t>:</w:t>
      </w:r>
      <w:r w:rsidRPr="00843DEA">
        <w:rPr>
          <w:sz w:val="22"/>
          <w:szCs w:val="22"/>
        </w:rPr>
        <w:t xml:space="preserve"> veleszületett magnéziumfelszívódási és/vagy anyagcserezavar</w:t>
      </w:r>
      <w:r>
        <w:rPr>
          <w:sz w:val="22"/>
          <w:szCs w:val="22"/>
        </w:rPr>
        <w:t>;</w:t>
      </w:r>
    </w:p>
    <w:p w14:paraId="5B29CC7C" w14:textId="6651962F" w:rsidR="00E2372C" w:rsidRPr="00843DEA" w:rsidRDefault="00E2372C" w:rsidP="00E2372C">
      <w:pPr>
        <w:numPr>
          <w:ilvl w:val="0"/>
          <w:numId w:val="1"/>
        </w:numPr>
        <w:tabs>
          <w:tab w:val="clear" w:pos="397"/>
          <w:tab w:val="num" w:pos="567"/>
        </w:tabs>
        <w:ind w:left="567" w:hanging="567"/>
        <w:rPr>
          <w:sz w:val="22"/>
          <w:szCs w:val="22"/>
        </w:rPr>
      </w:pPr>
      <w:r w:rsidRPr="00843DEA">
        <w:rPr>
          <w:i/>
          <w:sz w:val="22"/>
          <w:szCs w:val="22"/>
          <w:u w:val="single"/>
        </w:rPr>
        <w:t>szekunder</w:t>
      </w:r>
      <w:r w:rsidRPr="00843DEA">
        <w:rPr>
          <w:i/>
          <w:sz w:val="22"/>
          <w:szCs w:val="22"/>
        </w:rPr>
        <w:t>:</w:t>
      </w:r>
      <w:r w:rsidRPr="00843DEA">
        <w:rPr>
          <w:sz w:val="22"/>
          <w:szCs w:val="22"/>
        </w:rPr>
        <w:t xml:space="preserve"> </w:t>
      </w:r>
      <w:r w:rsidRPr="00843DEA">
        <w:rPr>
          <w:i/>
          <w:sz w:val="22"/>
          <w:szCs w:val="22"/>
        </w:rPr>
        <w:t>elégtelen bevitel következtében</w:t>
      </w:r>
      <w:r w:rsidRPr="00843DEA">
        <w:rPr>
          <w:sz w:val="22"/>
          <w:szCs w:val="22"/>
        </w:rPr>
        <w:t xml:space="preserve"> (p</w:t>
      </w:r>
      <w:r w:rsidR="003F29FF">
        <w:rPr>
          <w:sz w:val="22"/>
          <w:szCs w:val="22"/>
        </w:rPr>
        <w:t>éldául</w:t>
      </w:r>
      <w:r w:rsidRPr="00843DEA">
        <w:rPr>
          <w:sz w:val="22"/>
          <w:szCs w:val="22"/>
        </w:rPr>
        <w:t xml:space="preserve"> súlyos alultápláltság, alkoholizmus, teljes </w:t>
      </w:r>
      <w:proofErr w:type="spellStart"/>
      <w:r w:rsidRPr="00843DEA">
        <w:rPr>
          <w:sz w:val="22"/>
          <w:szCs w:val="22"/>
        </w:rPr>
        <w:t>parenterális</w:t>
      </w:r>
      <w:proofErr w:type="spellEnd"/>
      <w:r w:rsidRPr="00843DEA">
        <w:rPr>
          <w:sz w:val="22"/>
          <w:szCs w:val="22"/>
        </w:rPr>
        <w:t xml:space="preserve"> táplálás, </w:t>
      </w:r>
      <w:proofErr w:type="spellStart"/>
      <w:r w:rsidRPr="00843DEA">
        <w:rPr>
          <w:sz w:val="22"/>
          <w:szCs w:val="22"/>
        </w:rPr>
        <w:t>malabsorptio</w:t>
      </w:r>
      <w:proofErr w:type="spellEnd"/>
      <w:r w:rsidRPr="00843DEA">
        <w:rPr>
          <w:sz w:val="22"/>
          <w:szCs w:val="22"/>
        </w:rPr>
        <w:t xml:space="preserve">, tartós hasmenés, </w:t>
      </w:r>
      <w:proofErr w:type="spellStart"/>
      <w:r w:rsidRPr="00843DEA">
        <w:rPr>
          <w:sz w:val="22"/>
          <w:szCs w:val="22"/>
        </w:rPr>
        <w:t>gastrointestinalis</w:t>
      </w:r>
      <w:proofErr w:type="spellEnd"/>
      <w:r w:rsidRPr="00843DEA">
        <w:rPr>
          <w:sz w:val="22"/>
          <w:szCs w:val="22"/>
        </w:rPr>
        <w:t xml:space="preserve"> </w:t>
      </w:r>
      <w:proofErr w:type="spellStart"/>
      <w:r w:rsidRPr="00843DEA">
        <w:rPr>
          <w:sz w:val="22"/>
          <w:szCs w:val="22"/>
        </w:rPr>
        <w:t>fistula</w:t>
      </w:r>
      <w:proofErr w:type="spellEnd"/>
      <w:r w:rsidRPr="00843DEA">
        <w:rPr>
          <w:sz w:val="22"/>
          <w:szCs w:val="22"/>
        </w:rPr>
        <w:t xml:space="preserve">); </w:t>
      </w:r>
      <w:r w:rsidRPr="00843DEA">
        <w:rPr>
          <w:i/>
          <w:sz w:val="22"/>
          <w:szCs w:val="22"/>
        </w:rPr>
        <w:t>fokozott ürítés következtében</w:t>
      </w:r>
      <w:r w:rsidRPr="00843DEA">
        <w:rPr>
          <w:sz w:val="22"/>
          <w:szCs w:val="22"/>
        </w:rPr>
        <w:t xml:space="preserve"> (p</w:t>
      </w:r>
      <w:r w:rsidR="003F29FF">
        <w:rPr>
          <w:sz w:val="22"/>
          <w:szCs w:val="22"/>
        </w:rPr>
        <w:t>éldául</w:t>
      </w:r>
      <w:r w:rsidRPr="00843DEA">
        <w:rPr>
          <w:sz w:val="22"/>
          <w:szCs w:val="22"/>
        </w:rPr>
        <w:t xml:space="preserve"> krónikus </w:t>
      </w:r>
      <w:proofErr w:type="spellStart"/>
      <w:r w:rsidRPr="00843DEA">
        <w:rPr>
          <w:sz w:val="22"/>
          <w:szCs w:val="22"/>
        </w:rPr>
        <w:t>pyelonephritis</w:t>
      </w:r>
      <w:proofErr w:type="spellEnd"/>
      <w:r w:rsidRPr="00843DEA">
        <w:rPr>
          <w:sz w:val="22"/>
          <w:szCs w:val="22"/>
        </w:rPr>
        <w:t xml:space="preserve">, </w:t>
      </w:r>
      <w:proofErr w:type="spellStart"/>
      <w:r w:rsidRPr="00843DEA">
        <w:rPr>
          <w:sz w:val="22"/>
          <w:szCs w:val="22"/>
        </w:rPr>
        <w:t>glomerulonephritis</w:t>
      </w:r>
      <w:proofErr w:type="spellEnd"/>
      <w:r w:rsidRPr="00843DEA">
        <w:rPr>
          <w:sz w:val="22"/>
          <w:szCs w:val="22"/>
        </w:rPr>
        <w:t xml:space="preserve">, </w:t>
      </w:r>
      <w:proofErr w:type="spellStart"/>
      <w:r w:rsidRPr="00843DEA">
        <w:rPr>
          <w:sz w:val="22"/>
          <w:szCs w:val="22"/>
        </w:rPr>
        <w:t>thiazid</w:t>
      </w:r>
      <w:proofErr w:type="spellEnd"/>
      <w:r w:rsidRPr="00843DEA">
        <w:rPr>
          <w:sz w:val="22"/>
          <w:szCs w:val="22"/>
        </w:rPr>
        <w:t xml:space="preserve"> és </w:t>
      </w:r>
      <w:proofErr w:type="spellStart"/>
      <w:r w:rsidRPr="00843DEA">
        <w:rPr>
          <w:sz w:val="22"/>
          <w:szCs w:val="22"/>
        </w:rPr>
        <w:t>kacsdiuretikumok</w:t>
      </w:r>
      <w:proofErr w:type="spellEnd"/>
      <w:r w:rsidRPr="00843DEA">
        <w:rPr>
          <w:sz w:val="22"/>
          <w:szCs w:val="22"/>
        </w:rPr>
        <w:t xml:space="preserve"> okozta </w:t>
      </w:r>
      <w:proofErr w:type="spellStart"/>
      <w:r w:rsidRPr="00843DEA">
        <w:rPr>
          <w:sz w:val="22"/>
          <w:szCs w:val="22"/>
        </w:rPr>
        <w:t>polyuria</w:t>
      </w:r>
      <w:proofErr w:type="spellEnd"/>
      <w:r w:rsidRPr="00843DEA">
        <w:rPr>
          <w:sz w:val="22"/>
          <w:szCs w:val="22"/>
        </w:rPr>
        <w:t xml:space="preserve">, vesetranszplantáció utáni </w:t>
      </w:r>
      <w:proofErr w:type="spellStart"/>
      <w:r w:rsidRPr="00843DEA">
        <w:rPr>
          <w:sz w:val="22"/>
          <w:szCs w:val="22"/>
        </w:rPr>
        <w:t>diuresis</w:t>
      </w:r>
      <w:proofErr w:type="spellEnd"/>
      <w:r w:rsidRPr="00843DEA">
        <w:rPr>
          <w:sz w:val="22"/>
          <w:szCs w:val="22"/>
        </w:rPr>
        <w:t xml:space="preserve">, </w:t>
      </w:r>
      <w:proofErr w:type="spellStart"/>
      <w:r w:rsidRPr="00843DEA">
        <w:rPr>
          <w:sz w:val="22"/>
          <w:szCs w:val="22"/>
        </w:rPr>
        <w:t>renális</w:t>
      </w:r>
      <w:proofErr w:type="spellEnd"/>
      <w:r w:rsidRPr="00843DEA">
        <w:rPr>
          <w:sz w:val="22"/>
          <w:szCs w:val="22"/>
        </w:rPr>
        <w:t xml:space="preserve"> </w:t>
      </w:r>
      <w:proofErr w:type="spellStart"/>
      <w:r w:rsidRPr="00843DEA">
        <w:rPr>
          <w:sz w:val="22"/>
          <w:szCs w:val="22"/>
        </w:rPr>
        <w:t>tubuláris</w:t>
      </w:r>
      <w:proofErr w:type="spellEnd"/>
      <w:r w:rsidRPr="00843DEA">
        <w:rPr>
          <w:sz w:val="22"/>
          <w:szCs w:val="22"/>
        </w:rPr>
        <w:t xml:space="preserve"> betegség, </w:t>
      </w:r>
      <w:proofErr w:type="spellStart"/>
      <w:r w:rsidRPr="00843DEA">
        <w:rPr>
          <w:sz w:val="22"/>
          <w:szCs w:val="22"/>
        </w:rPr>
        <w:t>Bartter</w:t>
      </w:r>
      <w:proofErr w:type="spellEnd"/>
      <w:r w:rsidRPr="00843DEA">
        <w:rPr>
          <w:sz w:val="22"/>
          <w:szCs w:val="22"/>
        </w:rPr>
        <w:t xml:space="preserve">-szindróma, diabetikus </w:t>
      </w:r>
      <w:proofErr w:type="spellStart"/>
      <w:r w:rsidRPr="00843DEA">
        <w:rPr>
          <w:sz w:val="22"/>
          <w:szCs w:val="22"/>
        </w:rPr>
        <w:t>ketoacidosis</w:t>
      </w:r>
      <w:proofErr w:type="spellEnd"/>
      <w:r w:rsidRPr="00843DEA">
        <w:rPr>
          <w:sz w:val="22"/>
          <w:szCs w:val="22"/>
        </w:rPr>
        <w:t xml:space="preserve">, </w:t>
      </w:r>
      <w:proofErr w:type="spellStart"/>
      <w:r w:rsidRPr="00843DEA">
        <w:rPr>
          <w:sz w:val="22"/>
          <w:szCs w:val="22"/>
        </w:rPr>
        <w:t>aminoglikozid</w:t>
      </w:r>
      <w:proofErr w:type="spellEnd"/>
      <w:r w:rsidR="009F398D">
        <w:rPr>
          <w:sz w:val="22"/>
          <w:szCs w:val="22"/>
        </w:rPr>
        <w:t>-</w:t>
      </w:r>
      <w:r w:rsidRPr="00843DEA">
        <w:rPr>
          <w:sz w:val="22"/>
          <w:szCs w:val="22"/>
        </w:rPr>
        <w:t xml:space="preserve">, </w:t>
      </w:r>
      <w:proofErr w:type="spellStart"/>
      <w:r w:rsidRPr="00843DEA">
        <w:rPr>
          <w:sz w:val="22"/>
          <w:szCs w:val="22"/>
        </w:rPr>
        <w:t>ciklosporin</w:t>
      </w:r>
      <w:proofErr w:type="spellEnd"/>
      <w:r w:rsidR="009F398D">
        <w:rPr>
          <w:sz w:val="22"/>
          <w:szCs w:val="22"/>
        </w:rPr>
        <w:t>-</w:t>
      </w:r>
      <w:r w:rsidRPr="00843DEA">
        <w:rPr>
          <w:sz w:val="22"/>
          <w:szCs w:val="22"/>
        </w:rPr>
        <w:t xml:space="preserve">, </w:t>
      </w:r>
      <w:proofErr w:type="spellStart"/>
      <w:r w:rsidRPr="00843DEA">
        <w:rPr>
          <w:sz w:val="22"/>
          <w:szCs w:val="22"/>
        </w:rPr>
        <w:t>cis</w:t>
      </w:r>
      <w:r w:rsidR="009F398D">
        <w:rPr>
          <w:sz w:val="22"/>
          <w:szCs w:val="22"/>
        </w:rPr>
        <w:t>z</w:t>
      </w:r>
      <w:r w:rsidRPr="00843DEA">
        <w:rPr>
          <w:sz w:val="22"/>
          <w:szCs w:val="22"/>
        </w:rPr>
        <w:t>platin</w:t>
      </w:r>
      <w:proofErr w:type="spellEnd"/>
      <w:r w:rsidR="009F398D">
        <w:rPr>
          <w:sz w:val="22"/>
          <w:szCs w:val="22"/>
        </w:rPr>
        <w:t>-</w:t>
      </w:r>
      <w:r w:rsidRPr="00843DEA">
        <w:rPr>
          <w:sz w:val="22"/>
          <w:szCs w:val="22"/>
        </w:rPr>
        <w:t xml:space="preserve">kezelés, krónikus stressz); illetve bizonyos </w:t>
      </w:r>
      <w:r w:rsidRPr="00843DEA">
        <w:rPr>
          <w:i/>
          <w:sz w:val="22"/>
          <w:szCs w:val="22"/>
        </w:rPr>
        <w:t>hormonális eltérések következtében</w:t>
      </w:r>
      <w:r w:rsidRPr="00843DEA">
        <w:rPr>
          <w:sz w:val="22"/>
          <w:szCs w:val="22"/>
        </w:rPr>
        <w:t xml:space="preserve"> (p</w:t>
      </w:r>
      <w:r w:rsidR="003F29FF">
        <w:rPr>
          <w:sz w:val="22"/>
          <w:szCs w:val="22"/>
        </w:rPr>
        <w:t>éldául</w:t>
      </w:r>
      <w:r w:rsidRPr="00843DEA">
        <w:rPr>
          <w:sz w:val="22"/>
          <w:szCs w:val="22"/>
        </w:rPr>
        <w:t xml:space="preserve"> </w:t>
      </w:r>
      <w:proofErr w:type="spellStart"/>
      <w:r w:rsidRPr="00843DEA">
        <w:rPr>
          <w:sz w:val="22"/>
          <w:szCs w:val="22"/>
        </w:rPr>
        <w:t>h</w:t>
      </w:r>
      <w:r w:rsidR="00D34A17" w:rsidRPr="00843DEA">
        <w:rPr>
          <w:sz w:val="22"/>
          <w:szCs w:val="22"/>
        </w:rPr>
        <w:t>ypoparathyre</w:t>
      </w:r>
      <w:r w:rsidR="00D34A17">
        <w:rPr>
          <w:sz w:val="22"/>
          <w:szCs w:val="22"/>
        </w:rPr>
        <w:t>osis</w:t>
      </w:r>
      <w:proofErr w:type="spellEnd"/>
      <w:r w:rsidRPr="00843DEA">
        <w:rPr>
          <w:sz w:val="22"/>
          <w:szCs w:val="22"/>
        </w:rPr>
        <w:t xml:space="preserve">, primer </w:t>
      </w:r>
      <w:proofErr w:type="spellStart"/>
      <w:r w:rsidRPr="00843DEA">
        <w:rPr>
          <w:sz w:val="22"/>
          <w:szCs w:val="22"/>
        </w:rPr>
        <w:t>hyperaldosteronismus</w:t>
      </w:r>
      <w:proofErr w:type="spellEnd"/>
      <w:r w:rsidRPr="00843DEA">
        <w:rPr>
          <w:sz w:val="22"/>
          <w:szCs w:val="22"/>
        </w:rPr>
        <w:t>).</w:t>
      </w:r>
    </w:p>
    <w:p w14:paraId="6D968ABC" w14:textId="77777777" w:rsidR="00E2372C" w:rsidRPr="00843DEA" w:rsidRDefault="00E2372C" w:rsidP="00E2372C">
      <w:pPr>
        <w:rPr>
          <w:i/>
          <w:sz w:val="22"/>
          <w:szCs w:val="22"/>
        </w:rPr>
      </w:pPr>
    </w:p>
    <w:p w14:paraId="43553865" w14:textId="77777777" w:rsidR="00E2372C" w:rsidRPr="00843DEA" w:rsidRDefault="00E2372C" w:rsidP="00E2372C">
      <w:pPr>
        <w:rPr>
          <w:b/>
          <w:bCs/>
          <w:i/>
          <w:sz w:val="22"/>
          <w:szCs w:val="22"/>
        </w:rPr>
      </w:pPr>
      <w:r w:rsidRPr="00843DEA">
        <w:rPr>
          <w:b/>
          <w:bCs/>
          <w:i/>
          <w:sz w:val="22"/>
          <w:szCs w:val="22"/>
        </w:rPr>
        <w:t>Egyebek között az alábbi betegségekhez társulhat magnéziumhiány:</w:t>
      </w:r>
    </w:p>
    <w:p w14:paraId="37615C53" w14:textId="77777777" w:rsidR="00E2372C" w:rsidRPr="00843DEA" w:rsidRDefault="00E2372C" w:rsidP="00E2372C">
      <w:pPr>
        <w:numPr>
          <w:ilvl w:val="0"/>
          <w:numId w:val="3"/>
        </w:numPr>
        <w:tabs>
          <w:tab w:val="clear" w:pos="397"/>
          <w:tab w:val="num" w:pos="567"/>
        </w:tabs>
        <w:ind w:left="567" w:hanging="567"/>
        <w:rPr>
          <w:sz w:val="22"/>
          <w:szCs w:val="22"/>
        </w:rPr>
      </w:pPr>
      <w:r w:rsidRPr="00843DEA">
        <w:rPr>
          <w:sz w:val="22"/>
          <w:szCs w:val="22"/>
        </w:rPr>
        <w:t xml:space="preserve">hipertónia, angina </w:t>
      </w:r>
      <w:proofErr w:type="spellStart"/>
      <w:r w:rsidRPr="00843DEA">
        <w:rPr>
          <w:sz w:val="22"/>
          <w:szCs w:val="22"/>
        </w:rPr>
        <w:t>pectoris</w:t>
      </w:r>
      <w:proofErr w:type="spellEnd"/>
      <w:r w:rsidRPr="00843DEA">
        <w:rPr>
          <w:sz w:val="22"/>
          <w:szCs w:val="22"/>
        </w:rPr>
        <w:t xml:space="preserve">, </w:t>
      </w:r>
      <w:proofErr w:type="spellStart"/>
      <w:r w:rsidRPr="00843DEA">
        <w:rPr>
          <w:sz w:val="22"/>
          <w:szCs w:val="22"/>
        </w:rPr>
        <w:t>miokardiális</w:t>
      </w:r>
      <w:proofErr w:type="spellEnd"/>
      <w:r w:rsidRPr="00843DEA">
        <w:rPr>
          <w:sz w:val="22"/>
          <w:szCs w:val="22"/>
        </w:rPr>
        <w:t xml:space="preserve"> infarktus, szívritmuszavarok</w:t>
      </w:r>
      <w:r>
        <w:rPr>
          <w:sz w:val="22"/>
          <w:szCs w:val="22"/>
        </w:rPr>
        <w:t>;</w:t>
      </w:r>
    </w:p>
    <w:p w14:paraId="2D1FA9A1" w14:textId="77777777" w:rsidR="00E2372C" w:rsidRPr="00843DEA" w:rsidRDefault="00E2372C" w:rsidP="00E2372C">
      <w:pPr>
        <w:numPr>
          <w:ilvl w:val="0"/>
          <w:numId w:val="3"/>
        </w:numPr>
        <w:tabs>
          <w:tab w:val="clear" w:pos="397"/>
          <w:tab w:val="num" w:pos="567"/>
        </w:tabs>
        <w:ind w:left="567" w:hanging="567"/>
        <w:rPr>
          <w:sz w:val="22"/>
          <w:szCs w:val="22"/>
        </w:rPr>
      </w:pPr>
      <w:r w:rsidRPr="00843DEA">
        <w:rPr>
          <w:sz w:val="22"/>
          <w:szCs w:val="22"/>
        </w:rPr>
        <w:t>fokozott ideg- és izomingerlékenység (izomgörcsök)</w:t>
      </w:r>
      <w:r>
        <w:rPr>
          <w:sz w:val="22"/>
          <w:szCs w:val="22"/>
        </w:rPr>
        <w:t>.</w:t>
      </w:r>
    </w:p>
    <w:p w14:paraId="32BB5849" w14:textId="77777777" w:rsidR="00E2372C" w:rsidRPr="00843DEA" w:rsidRDefault="00E2372C" w:rsidP="00E2372C">
      <w:pPr>
        <w:rPr>
          <w:sz w:val="22"/>
          <w:szCs w:val="22"/>
        </w:rPr>
      </w:pPr>
    </w:p>
    <w:p w14:paraId="5836B758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5.2</w:t>
      </w:r>
      <w:r w:rsidRPr="00843DEA">
        <w:rPr>
          <w:b/>
          <w:sz w:val="22"/>
          <w:szCs w:val="22"/>
        </w:rPr>
        <w:tab/>
      </w:r>
      <w:proofErr w:type="spellStart"/>
      <w:r w:rsidRPr="00843DEA">
        <w:rPr>
          <w:b/>
          <w:sz w:val="22"/>
          <w:szCs w:val="22"/>
        </w:rPr>
        <w:t>Farmakokinetikai</w:t>
      </w:r>
      <w:proofErr w:type="spellEnd"/>
      <w:r w:rsidRPr="00843DEA">
        <w:rPr>
          <w:b/>
          <w:sz w:val="22"/>
          <w:szCs w:val="22"/>
        </w:rPr>
        <w:t xml:space="preserve"> tulajdonságok</w:t>
      </w:r>
    </w:p>
    <w:p w14:paraId="4624881B" w14:textId="77777777" w:rsidR="00E2372C" w:rsidRPr="00843DEA" w:rsidRDefault="00E2372C" w:rsidP="00E2372C">
      <w:pPr>
        <w:rPr>
          <w:sz w:val="22"/>
          <w:szCs w:val="22"/>
        </w:rPr>
      </w:pPr>
    </w:p>
    <w:p w14:paraId="0286452F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 xml:space="preserve">A </w:t>
      </w:r>
      <w:r w:rsidRPr="00843DEA">
        <w:rPr>
          <w:b/>
          <w:sz w:val="22"/>
          <w:szCs w:val="22"/>
        </w:rPr>
        <w:t>magnézium</w:t>
      </w:r>
      <w:r w:rsidRPr="00843DEA">
        <w:rPr>
          <w:sz w:val="22"/>
          <w:szCs w:val="22"/>
        </w:rPr>
        <w:t xml:space="preserve"> a szervezetben átlagosan 17 </w:t>
      </w:r>
      <w:proofErr w:type="spellStart"/>
      <w:r w:rsidRPr="00843DEA">
        <w:rPr>
          <w:sz w:val="22"/>
          <w:szCs w:val="22"/>
        </w:rPr>
        <w:t>mmol</w:t>
      </w:r>
      <w:proofErr w:type="spellEnd"/>
      <w:r w:rsidRPr="00843DEA"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tt</w:t>
      </w:r>
      <w:r w:rsidRPr="00843DEA">
        <w:rPr>
          <w:sz w:val="22"/>
          <w:szCs w:val="22"/>
        </w:rPr>
        <w:t>kg</w:t>
      </w:r>
      <w:proofErr w:type="spellEnd"/>
      <w:r w:rsidRPr="00843DEA">
        <w:rPr>
          <w:sz w:val="22"/>
          <w:szCs w:val="22"/>
        </w:rPr>
        <w:t xml:space="preserve"> koncentrációban van jelen, melynek 99%-</w:t>
      </w:r>
      <w:proofErr w:type="gramStart"/>
      <w:r w:rsidRPr="00843DEA">
        <w:rPr>
          <w:sz w:val="22"/>
          <w:szCs w:val="22"/>
        </w:rPr>
        <w:t>a</w:t>
      </w:r>
      <w:proofErr w:type="gramEnd"/>
      <w:r w:rsidRPr="00843DEA">
        <w:rPr>
          <w:sz w:val="22"/>
          <w:szCs w:val="22"/>
        </w:rPr>
        <w:t xml:space="preserve"> </w:t>
      </w:r>
      <w:proofErr w:type="spellStart"/>
      <w:r w:rsidRPr="00843DEA">
        <w:rPr>
          <w:sz w:val="22"/>
          <w:szCs w:val="22"/>
        </w:rPr>
        <w:t>intracellulárisan</w:t>
      </w:r>
      <w:proofErr w:type="spellEnd"/>
      <w:r w:rsidRPr="00843DEA">
        <w:rPr>
          <w:sz w:val="22"/>
          <w:szCs w:val="22"/>
        </w:rPr>
        <w:t xml:space="preserve"> található.</w:t>
      </w:r>
    </w:p>
    <w:p w14:paraId="7418D996" w14:textId="780D7AC8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A bevitt magnézium 40</w:t>
      </w:r>
      <w:r w:rsidR="0025082E">
        <w:rPr>
          <w:sz w:val="22"/>
          <w:szCs w:val="22"/>
        </w:rPr>
        <w:t>–</w:t>
      </w:r>
      <w:r w:rsidRPr="00843DEA">
        <w:rPr>
          <w:sz w:val="22"/>
          <w:szCs w:val="22"/>
        </w:rPr>
        <w:t>50%-</w:t>
      </w:r>
      <w:proofErr w:type="gramStart"/>
      <w:r w:rsidRPr="00843DEA">
        <w:rPr>
          <w:sz w:val="22"/>
          <w:szCs w:val="22"/>
        </w:rPr>
        <w:t>a</w:t>
      </w:r>
      <w:proofErr w:type="gramEnd"/>
      <w:r w:rsidRPr="00843DEA">
        <w:rPr>
          <w:sz w:val="22"/>
          <w:szCs w:val="22"/>
        </w:rPr>
        <w:t xml:space="preserve"> </w:t>
      </w:r>
      <w:proofErr w:type="spellStart"/>
      <w:r w:rsidRPr="00843DEA">
        <w:rPr>
          <w:sz w:val="22"/>
          <w:szCs w:val="22"/>
        </w:rPr>
        <w:t>a</w:t>
      </w:r>
      <w:proofErr w:type="spellEnd"/>
      <w:r w:rsidRPr="00843DEA">
        <w:rPr>
          <w:sz w:val="22"/>
          <w:szCs w:val="22"/>
        </w:rPr>
        <w:t xml:space="preserve"> vékonybél nyálkahártyájáról szívódik fel, és a vesén át </w:t>
      </w:r>
      <w:proofErr w:type="spellStart"/>
      <w:r w:rsidRPr="00843DEA">
        <w:rPr>
          <w:sz w:val="22"/>
          <w:szCs w:val="22"/>
        </w:rPr>
        <w:t>választódik</w:t>
      </w:r>
      <w:proofErr w:type="spellEnd"/>
      <w:r w:rsidRPr="00843DEA">
        <w:rPr>
          <w:sz w:val="22"/>
          <w:szCs w:val="22"/>
        </w:rPr>
        <w:t xml:space="preserve"> ki.</w:t>
      </w:r>
    </w:p>
    <w:p w14:paraId="78605490" w14:textId="77777777" w:rsidR="00E2372C" w:rsidRPr="00843DEA" w:rsidRDefault="00E2372C" w:rsidP="00E2372C">
      <w:pPr>
        <w:rPr>
          <w:sz w:val="22"/>
          <w:szCs w:val="22"/>
        </w:rPr>
      </w:pPr>
    </w:p>
    <w:p w14:paraId="22991FDC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A B</w:t>
      </w:r>
      <w:r w:rsidRPr="00843DEA">
        <w:rPr>
          <w:sz w:val="22"/>
          <w:szCs w:val="22"/>
          <w:vertAlign w:val="subscript"/>
        </w:rPr>
        <w:t>6</w:t>
      </w:r>
      <w:r>
        <w:rPr>
          <w:sz w:val="22"/>
          <w:szCs w:val="22"/>
        </w:rPr>
        <w:t>-</w:t>
      </w:r>
      <w:r w:rsidRPr="00843DEA">
        <w:rPr>
          <w:sz w:val="22"/>
          <w:szCs w:val="22"/>
        </w:rPr>
        <w:t>vitamin elősegíti a magnézium membrántranszportját.</w:t>
      </w:r>
    </w:p>
    <w:p w14:paraId="67680506" w14:textId="77777777" w:rsidR="00E2372C" w:rsidRPr="00843DEA" w:rsidRDefault="00E2372C" w:rsidP="00E2372C">
      <w:pPr>
        <w:rPr>
          <w:sz w:val="22"/>
          <w:szCs w:val="22"/>
        </w:rPr>
      </w:pPr>
    </w:p>
    <w:p w14:paraId="1C95A9AC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 xml:space="preserve">Az </w:t>
      </w:r>
      <w:proofErr w:type="spellStart"/>
      <w:r w:rsidRPr="00843DEA">
        <w:rPr>
          <w:sz w:val="22"/>
          <w:szCs w:val="22"/>
        </w:rPr>
        <w:t>intracelluláris</w:t>
      </w:r>
      <w:proofErr w:type="spellEnd"/>
      <w:r w:rsidRPr="00843DEA">
        <w:rPr>
          <w:sz w:val="22"/>
          <w:szCs w:val="22"/>
        </w:rPr>
        <w:t xml:space="preserve"> magnézium közel fele a csontokban, a többi pedig a sima- és harántcsíkolt izmokban, a </w:t>
      </w:r>
      <w:proofErr w:type="spellStart"/>
      <w:r w:rsidRPr="00843DEA">
        <w:rPr>
          <w:sz w:val="22"/>
          <w:szCs w:val="22"/>
        </w:rPr>
        <w:t>parenchimális</w:t>
      </w:r>
      <w:proofErr w:type="spellEnd"/>
      <w:r w:rsidRPr="00843DEA">
        <w:rPr>
          <w:sz w:val="22"/>
          <w:szCs w:val="22"/>
        </w:rPr>
        <w:t xml:space="preserve"> szövetekben és a vörösvértestekben található.</w:t>
      </w:r>
    </w:p>
    <w:p w14:paraId="349AF3F1" w14:textId="382C31FC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 xml:space="preserve">A magnézium főként a vesén keresztül ürül. A vesében a </w:t>
      </w:r>
      <w:proofErr w:type="spellStart"/>
      <w:r w:rsidRPr="00843DEA">
        <w:rPr>
          <w:sz w:val="22"/>
          <w:szCs w:val="22"/>
        </w:rPr>
        <w:t>glomerulusokban</w:t>
      </w:r>
      <w:proofErr w:type="spellEnd"/>
      <w:r w:rsidRPr="00843DEA">
        <w:rPr>
          <w:sz w:val="22"/>
          <w:szCs w:val="22"/>
        </w:rPr>
        <w:t xml:space="preserve"> 70%-a </w:t>
      </w:r>
      <w:proofErr w:type="spellStart"/>
      <w:r w:rsidRPr="00843DEA">
        <w:rPr>
          <w:sz w:val="22"/>
          <w:szCs w:val="22"/>
        </w:rPr>
        <w:t>filtrálódik</w:t>
      </w:r>
      <w:proofErr w:type="spellEnd"/>
      <w:r w:rsidRPr="00843DEA">
        <w:rPr>
          <w:sz w:val="22"/>
          <w:szCs w:val="22"/>
        </w:rPr>
        <w:t>, majd ennek 95</w:t>
      </w:r>
      <w:r w:rsidR="0025082E">
        <w:rPr>
          <w:sz w:val="22"/>
          <w:szCs w:val="22"/>
        </w:rPr>
        <w:t>–</w:t>
      </w:r>
      <w:r w:rsidRPr="00843DEA">
        <w:rPr>
          <w:sz w:val="22"/>
          <w:szCs w:val="22"/>
        </w:rPr>
        <w:t>97%-</w:t>
      </w:r>
      <w:proofErr w:type="gramStart"/>
      <w:r w:rsidRPr="00843DEA">
        <w:rPr>
          <w:sz w:val="22"/>
          <w:szCs w:val="22"/>
        </w:rPr>
        <w:t>a</w:t>
      </w:r>
      <w:proofErr w:type="gramEnd"/>
      <w:r w:rsidRPr="00843DEA">
        <w:rPr>
          <w:sz w:val="22"/>
          <w:szCs w:val="22"/>
        </w:rPr>
        <w:t xml:space="preserve"> újra felszívódik a </w:t>
      </w:r>
      <w:proofErr w:type="spellStart"/>
      <w:r w:rsidRPr="00843DEA">
        <w:rPr>
          <w:sz w:val="22"/>
          <w:szCs w:val="22"/>
        </w:rPr>
        <w:t>tubuluson</w:t>
      </w:r>
      <w:proofErr w:type="spellEnd"/>
      <w:r w:rsidRPr="00843DEA">
        <w:rPr>
          <w:sz w:val="22"/>
          <w:szCs w:val="22"/>
        </w:rPr>
        <w:t xml:space="preserve"> keresztül. A vizelettel ürülő magnézium, általában, az elfogyasztott magnézium egyharmada.</w:t>
      </w:r>
    </w:p>
    <w:p w14:paraId="378D30D4" w14:textId="77777777" w:rsidR="00E2372C" w:rsidRPr="00843DEA" w:rsidRDefault="00E2372C" w:rsidP="00E2372C">
      <w:pPr>
        <w:rPr>
          <w:sz w:val="22"/>
          <w:szCs w:val="22"/>
        </w:rPr>
      </w:pPr>
    </w:p>
    <w:p w14:paraId="3E970B69" w14:textId="62FB7BB6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 xml:space="preserve">A </w:t>
      </w:r>
      <w:proofErr w:type="spellStart"/>
      <w:r w:rsidRPr="00843DEA">
        <w:rPr>
          <w:b/>
          <w:sz w:val="22"/>
          <w:szCs w:val="22"/>
        </w:rPr>
        <w:t>piridoxin</w:t>
      </w:r>
      <w:proofErr w:type="spellEnd"/>
      <w:r w:rsidRPr="00843DEA">
        <w:rPr>
          <w:sz w:val="22"/>
          <w:szCs w:val="22"/>
        </w:rPr>
        <w:t xml:space="preserve"> a szervezetben </w:t>
      </w:r>
      <w:proofErr w:type="spellStart"/>
      <w:r w:rsidRPr="00843DEA">
        <w:rPr>
          <w:sz w:val="22"/>
          <w:szCs w:val="22"/>
        </w:rPr>
        <w:t>piridoxállá</w:t>
      </w:r>
      <w:proofErr w:type="spellEnd"/>
      <w:r w:rsidRPr="00843DEA">
        <w:rPr>
          <w:sz w:val="22"/>
          <w:szCs w:val="22"/>
        </w:rPr>
        <w:t xml:space="preserve"> oxidálódik, vagy </w:t>
      </w:r>
      <w:proofErr w:type="spellStart"/>
      <w:r w:rsidRPr="00843DEA">
        <w:rPr>
          <w:sz w:val="22"/>
          <w:szCs w:val="22"/>
        </w:rPr>
        <w:t>p</w:t>
      </w:r>
      <w:r w:rsidR="00A20F08">
        <w:rPr>
          <w:sz w:val="22"/>
          <w:szCs w:val="22"/>
        </w:rPr>
        <w:t>i</w:t>
      </w:r>
      <w:r w:rsidRPr="00843DEA">
        <w:rPr>
          <w:sz w:val="22"/>
          <w:szCs w:val="22"/>
        </w:rPr>
        <w:t>ridoxaminná</w:t>
      </w:r>
      <w:proofErr w:type="spellEnd"/>
      <w:r w:rsidRPr="00843DEA">
        <w:rPr>
          <w:sz w:val="22"/>
          <w:szCs w:val="22"/>
        </w:rPr>
        <w:t xml:space="preserve"> </w:t>
      </w:r>
      <w:proofErr w:type="spellStart"/>
      <w:r w:rsidRPr="00843DEA">
        <w:rPr>
          <w:sz w:val="22"/>
          <w:szCs w:val="22"/>
        </w:rPr>
        <w:t>aminálódik</w:t>
      </w:r>
      <w:proofErr w:type="spellEnd"/>
      <w:r w:rsidRPr="00843DEA">
        <w:rPr>
          <w:sz w:val="22"/>
          <w:szCs w:val="22"/>
        </w:rPr>
        <w:t xml:space="preserve">. Ezt követő </w:t>
      </w:r>
      <w:proofErr w:type="spellStart"/>
      <w:r w:rsidRPr="00843DEA">
        <w:rPr>
          <w:sz w:val="22"/>
          <w:szCs w:val="22"/>
        </w:rPr>
        <w:t>foszforiláció</w:t>
      </w:r>
      <w:proofErr w:type="spellEnd"/>
      <w:r w:rsidRPr="00843DEA">
        <w:rPr>
          <w:sz w:val="22"/>
          <w:szCs w:val="22"/>
        </w:rPr>
        <w:t xml:space="preserve"> során </w:t>
      </w:r>
      <w:proofErr w:type="spellStart"/>
      <w:r w:rsidRPr="00843DEA">
        <w:rPr>
          <w:sz w:val="22"/>
          <w:szCs w:val="22"/>
        </w:rPr>
        <w:t>piridoxál</w:t>
      </w:r>
      <w:proofErr w:type="spellEnd"/>
      <w:r w:rsidRPr="00843DEA">
        <w:rPr>
          <w:sz w:val="22"/>
          <w:szCs w:val="22"/>
        </w:rPr>
        <w:t xml:space="preserve">-foszfáttá alakul. Ez a </w:t>
      </w:r>
      <w:proofErr w:type="spellStart"/>
      <w:r w:rsidRPr="00843DEA">
        <w:rPr>
          <w:sz w:val="22"/>
          <w:szCs w:val="22"/>
        </w:rPr>
        <w:t>piridoxin</w:t>
      </w:r>
      <w:proofErr w:type="spellEnd"/>
      <w:r w:rsidRPr="00843DEA">
        <w:rPr>
          <w:sz w:val="22"/>
          <w:szCs w:val="22"/>
        </w:rPr>
        <w:t xml:space="preserve"> metabolikusan aktív formája.</w:t>
      </w:r>
    </w:p>
    <w:p w14:paraId="439D7F2E" w14:textId="77777777" w:rsidR="00E2372C" w:rsidRPr="00843DEA" w:rsidRDefault="00E2372C" w:rsidP="00E2372C">
      <w:pPr>
        <w:rPr>
          <w:sz w:val="22"/>
          <w:szCs w:val="22"/>
        </w:rPr>
      </w:pPr>
    </w:p>
    <w:p w14:paraId="0C24DEDB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5.3</w:t>
      </w:r>
      <w:r w:rsidRPr="00843DEA">
        <w:rPr>
          <w:b/>
          <w:sz w:val="22"/>
          <w:szCs w:val="22"/>
        </w:rPr>
        <w:tab/>
        <w:t xml:space="preserve">A </w:t>
      </w:r>
      <w:proofErr w:type="spellStart"/>
      <w:r w:rsidRPr="00843DEA">
        <w:rPr>
          <w:b/>
          <w:sz w:val="22"/>
          <w:szCs w:val="22"/>
        </w:rPr>
        <w:t>preklinikai</w:t>
      </w:r>
      <w:proofErr w:type="spellEnd"/>
      <w:r w:rsidRPr="00843DEA">
        <w:rPr>
          <w:b/>
          <w:sz w:val="22"/>
          <w:szCs w:val="22"/>
        </w:rPr>
        <w:t xml:space="preserve"> biztonságossági vizsgálatok eredményei</w:t>
      </w:r>
    </w:p>
    <w:p w14:paraId="7D86348C" w14:textId="77777777" w:rsidR="00E2372C" w:rsidRPr="00843DEA" w:rsidRDefault="00E2372C" w:rsidP="00E2372C">
      <w:pPr>
        <w:rPr>
          <w:sz w:val="22"/>
          <w:szCs w:val="22"/>
        </w:rPr>
      </w:pPr>
    </w:p>
    <w:p w14:paraId="209AD985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 xml:space="preserve">Nincs olyan </w:t>
      </w:r>
      <w:proofErr w:type="spellStart"/>
      <w:r w:rsidRPr="00843DEA">
        <w:rPr>
          <w:sz w:val="22"/>
          <w:szCs w:val="22"/>
        </w:rPr>
        <w:t>preklinikai</w:t>
      </w:r>
      <w:proofErr w:type="spellEnd"/>
      <w:r w:rsidRPr="00843DEA">
        <w:rPr>
          <w:sz w:val="22"/>
          <w:szCs w:val="22"/>
        </w:rPr>
        <w:t xml:space="preserve"> adat, amely a szer klinikai alkalmazását befolyásolná.</w:t>
      </w:r>
    </w:p>
    <w:p w14:paraId="6F978420" w14:textId="77777777" w:rsidR="00E2372C" w:rsidRPr="00843DEA" w:rsidRDefault="00E2372C" w:rsidP="00E2372C">
      <w:pPr>
        <w:rPr>
          <w:sz w:val="22"/>
          <w:szCs w:val="22"/>
        </w:rPr>
      </w:pPr>
    </w:p>
    <w:p w14:paraId="22B4C466" w14:textId="77777777" w:rsidR="00E2372C" w:rsidRPr="00843DEA" w:rsidRDefault="00E2372C" w:rsidP="00E2372C">
      <w:pPr>
        <w:rPr>
          <w:sz w:val="22"/>
          <w:szCs w:val="22"/>
        </w:rPr>
      </w:pPr>
    </w:p>
    <w:p w14:paraId="0BDF51CD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6.</w:t>
      </w:r>
      <w:r w:rsidRPr="00843DEA">
        <w:rPr>
          <w:b/>
          <w:sz w:val="22"/>
          <w:szCs w:val="22"/>
        </w:rPr>
        <w:tab/>
        <w:t>GYÓGYSZERÉSZETI JELLEMZŐK</w:t>
      </w:r>
    </w:p>
    <w:p w14:paraId="1151E9A9" w14:textId="77777777" w:rsidR="00E2372C" w:rsidRPr="00843DEA" w:rsidRDefault="00E2372C" w:rsidP="00E2372C">
      <w:pPr>
        <w:rPr>
          <w:sz w:val="22"/>
          <w:szCs w:val="22"/>
        </w:rPr>
      </w:pPr>
    </w:p>
    <w:p w14:paraId="0E7DB71D" w14:textId="77777777" w:rsidR="00E2372C" w:rsidRPr="00843DEA" w:rsidRDefault="00E2372C" w:rsidP="00E2372C">
      <w:pPr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6.1</w:t>
      </w:r>
      <w:r w:rsidRPr="00843DEA">
        <w:rPr>
          <w:b/>
          <w:sz w:val="22"/>
          <w:szCs w:val="22"/>
        </w:rPr>
        <w:tab/>
        <w:t>Segédanyagok felsorolása</w:t>
      </w:r>
    </w:p>
    <w:p w14:paraId="07E6884A" w14:textId="77777777" w:rsidR="00E2372C" w:rsidRPr="00843DEA" w:rsidRDefault="00E2372C" w:rsidP="00E2372C">
      <w:pPr>
        <w:rPr>
          <w:sz w:val="22"/>
          <w:szCs w:val="22"/>
        </w:rPr>
      </w:pPr>
    </w:p>
    <w:p w14:paraId="32072D90" w14:textId="46B54BC7" w:rsidR="00E2372C" w:rsidRPr="00843DEA" w:rsidRDefault="00E2372C" w:rsidP="00E2372C">
      <w:pPr>
        <w:rPr>
          <w:sz w:val="22"/>
          <w:szCs w:val="22"/>
        </w:rPr>
      </w:pPr>
      <w:r w:rsidRPr="00843DEA">
        <w:rPr>
          <w:i/>
          <w:sz w:val="22"/>
          <w:szCs w:val="22"/>
        </w:rPr>
        <w:t>Mag:</w:t>
      </w:r>
      <w:r w:rsidRPr="00843DEA">
        <w:rPr>
          <w:sz w:val="22"/>
          <w:szCs w:val="22"/>
        </w:rPr>
        <w:t xml:space="preserve"> </w:t>
      </w:r>
      <w:proofErr w:type="spellStart"/>
      <w:r w:rsidRPr="00843DEA">
        <w:rPr>
          <w:sz w:val="22"/>
          <w:szCs w:val="22"/>
        </w:rPr>
        <w:t>laktóz</w:t>
      </w:r>
      <w:proofErr w:type="spellEnd"/>
      <w:r w:rsidRPr="00843DEA">
        <w:rPr>
          <w:sz w:val="22"/>
          <w:szCs w:val="22"/>
        </w:rPr>
        <w:t xml:space="preserve">, </w:t>
      </w:r>
      <w:proofErr w:type="spellStart"/>
      <w:r w:rsidRPr="00843DEA">
        <w:rPr>
          <w:sz w:val="22"/>
          <w:szCs w:val="22"/>
        </w:rPr>
        <w:t>makrogol</w:t>
      </w:r>
      <w:proofErr w:type="spellEnd"/>
      <w:r w:rsidRPr="00843DEA">
        <w:rPr>
          <w:sz w:val="22"/>
          <w:szCs w:val="22"/>
        </w:rPr>
        <w:t xml:space="preserve"> 6000, magnézium-</w:t>
      </w:r>
      <w:proofErr w:type="spellStart"/>
      <w:r w:rsidRPr="00843DEA">
        <w:rPr>
          <w:sz w:val="22"/>
          <w:szCs w:val="22"/>
        </w:rPr>
        <w:t>sztearát</w:t>
      </w:r>
      <w:proofErr w:type="spellEnd"/>
      <w:r w:rsidRPr="00843DEA">
        <w:rPr>
          <w:sz w:val="22"/>
          <w:szCs w:val="22"/>
        </w:rPr>
        <w:t>.</w:t>
      </w:r>
    </w:p>
    <w:p w14:paraId="586BCD5F" w14:textId="233AF4AF" w:rsidR="00E2372C" w:rsidRPr="00843DEA" w:rsidRDefault="00E2372C" w:rsidP="00E2372C">
      <w:pPr>
        <w:rPr>
          <w:sz w:val="22"/>
          <w:szCs w:val="22"/>
        </w:rPr>
      </w:pPr>
      <w:r w:rsidRPr="00843DEA">
        <w:rPr>
          <w:i/>
          <w:sz w:val="22"/>
          <w:szCs w:val="22"/>
        </w:rPr>
        <w:t>Filmbevonat:</w:t>
      </w:r>
      <w:r w:rsidRPr="00843DEA">
        <w:rPr>
          <w:sz w:val="22"/>
          <w:szCs w:val="22"/>
        </w:rPr>
        <w:t xml:space="preserve"> </w:t>
      </w:r>
      <w:proofErr w:type="spellStart"/>
      <w:r w:rsidRPr="00843DEA">
        <w:rPr>
          <w:sz w:val="22"/>
          <w:szCs w:val="22"/>
        </w:rPr>
        <w:t>hipromellóz</w:t>
      </w:r>
      <w:proofErr w:type="spellEnd"/>
      <w:r w:rsidRPr="00843DEA">
        <w:rPr>
          <w:sz w:val="22"/>
          <w:szCs w:val="22"/>
        </w:rPr>
        <w:t xml:space="preserve"> 6 </w:t>
      </w:r>
      <w:proofErr w:type="spellStart"/>
      <w:r w:rsidRPr="00843DEA">
        <w:rPr>
          <w:sz w:val="22"/>
          <w:szCs w:val="22"/>
        </w:rPr>
        <w:t>mPa.s</w:t>
      </w:r>
      <w:proofErr w:type="spellEnd"/>
      <w:r w:rsidRPr="00843DEA">
        <w:rPr>
          <w:sz w:val="22"/>
          <w:szCs w:val="22"/>
        </w:rPr>
        <w:t xml:space="preserve">, </w:t>
      </w:r>
      <w:proofErr w:type="spellStart"/>
      <w:r w:rsidRPr="00843DEA">
        <w:rPr>
          <w:sz w:val="22"/>
          <w:szCs w:val="22"/>
        </w:rPr>
        <w:t>makrogol</w:t>
      </w:r>
      <w:proofErr w:type="spellEnd"/>
      <w:r w:rsidRPr="00843DEA">
        <w:rPr>
          <w:sz w:val="22"/>
          <w:szCs w:val="22"/>
        </w:rPr>
        <w:t xml:space="preserve"> 6000, titán-dioxid</w:t>
      </w:r>
      <w:r w:rsidR="00651B65">
        <w:rPr>
          <w:sz w:val="22"/>
          <w:szCs w:val="22"/>
        </w:rPr>
        <w:t xml:space="preserve"> </w:t>
      </w:r>
      <w:r w:rsidR="00651B65" w:rsidRPr="00A051A9">
        <w:rPr>
          <w:sz w:val="22"/>
          <w:szCs w:val="22"/>
        </w:rPr>
        <w:t>(E171)</w:t>
      </w:r>
      <w:r w:rsidRPr="00843DEA">
        <w:rPr>
          <w:sz w:val="22"/>
          <w:szCs w:val="22"/>
        </w:rPr>
        <w:t>, talkum.</w:t>
      </w:r>
    </w:p>
    <w:p w14:paraId="3AB28A1B" w14:textId="77777777" w:rsidR="00E2372C" w:rsidRPr="00843DEA" w:rsidRDefault="00E2372C" w:rsidP="00E2372C">
      <w:pPr>
        <w:rPr>
          <w:sz w:val="22"/>
          <w:szCs w:val="22"/>
        </w:rPr>
      </w:pPr>
    </w:p>
    <w:p w14:paraId="6E690A6B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6.2</w:t>
      </w:r>
      <w:r w:rsidRPr="00843DEA">
        <w:rPr>
          <w:b/>
          <w:sz w:val="22"/>
          <w:szCs w:val="22"/>
        </w:rPr>
        <w:tab/>
        <w:t>Inkompatibilitások</w:t>
      </w:r>
    </w:p>
    <w:p w14:paraId="4EC19831" w14:textId="77777777" w:rsidR="00E2372C" w:rsidRPr="00843DEA" w:rsidRDefault="00E2372C" w:rsidP="00E2372C">
      <w:pPr>
        <w:rPr>
          <w:sz w:val="22"/>
          <w:szCs w:val="22"/>
        </w:rPr>
      </w:pPr>
    </w:p>
    <w:p w14:paraId="73F86A3D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Nem értelmezhető.</w:t>
      </w:r>
    </w:p>
    <w:p w14:paraId="1C108938" w14:textId="77777777" w:rsidR="00E2372C" w:rsidRPr="00843DEA" w:rsidRDefault="00E2372C" w:rsidP="00E2372C">
      <w:pPr>
        <w:rPr>
          <w:sz w:val="22"/>
          <w:szCs w:val="22"/>
        </w:rPr>
      </w:pPr>
    </w:p>
    <w:p w14:paraId="416CE1C4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6.3</w:t>
      </w:r>
      <w:r w:rsidRPr="00843DEA">
        <w:rPr>
          <w:b/>
          <w:sz w:val="22"/>
          <w:szCs w:val="22"/>
        </w:rPr>
        <w:tab/>
        <w:t>Felhasználhatósági időtartam</w:t>
      </w:r>
    </w:p>
    <w:p w14:paraId="091DED6E" w14:textId="77777777" w:rsidR="00E2372C" w:rsidRPr="00843DEA" w:rsidRDefault="00E2372C" w:rsidP="00E2372C">
      <w:pPr>
        <w:rPr>
          <w:sz w:val="22"/>
          <w:szCs w:val="22"/>
        </w:rPr>
      </w:pPr>
    </w:p>
    <w:p w14:paraId="5C2A448A" w14:textId="64C5F1DF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2</w:t>
      </w:r>
      <w:r w:rsidR="003F29FF">
        <w:rPr>
          <w:sz w:val="22"/>
          <w:szCs w:val="22"/>
        </w:rPr>
        <w:t> </w:t>
      </w:r>
      <w:r w:rsidRPr="00843DEA">
        <w:rPr>
          <w:sz w:val="22"/>
          <w:szCs w:val="22"/>
        </w:rPr>
        <w:t>év</w:t>
      </w:r>
      <w:r>
        <w:rPr>
          <w:sz w:val="22"/>
          <w:szCs w:val="22"/>
        </w:rPr>
        <w:t>.</w:t>
      </w:r>
    </w:p>
    <w:p w14:paraId="5C944915" w14:textId="77777777" w:rsidR="00E2372C" w:rsidRPr="00843DEA" w:rsidRDefault="00E2372C" w:rsidP="00E2372C">
      <w:pPr>
        <w:rPr>
          <w:sz w:val="22"/>
          <w:szCs w:val="22"/>
        </w:rPr>
      </w:pPr>
    </w:p>
    <w:p w14:paraId="3FC49A7F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6.4</w:t>
      </w:r>
      <w:r w:rsidRPr="00843DEA">
        <w:rPr>
          <w:b/>
          <w:sz w:val="22"/>
          <w:szCs w:val="22"/>
        </w:rPr>
        <w:tab/>
        <w:t>Különleges tárolási előírások</w:t>
      </w:r>
    </w:p>
    <w:p w14:paraId="7467DB3E" w14:textId="77777777" w:rsidR="00E2372C" w:rsidRPr="00843DEA" w:rsidRDefault="00E2372C" w:rsidP="00E2372C">
      <w:pPr>
        <w:rPr>
          <w:sz w:val="22"/>
          <w:szCs w:val="22"/>
        </w:rPr>
      </w:pPr>
    </w:p>
    <w:p w14:paraId="4F52C2F2" w14:textId="18DCE26A" w:rsidR="00E2372C" w:rsidRPr="00487D2B" w:rsidRDefault="00487D2B" w:rsidP="00E2372C">
      <w:pPr>
        <w:rPr>
          <w:sz w:val="22"/>
          <w:szCs w:val="22"/>
        </w:rPr>
      </w:pPr>
      <w:r w:rsidRPr="00A051A9">
        <w:rPr>
          <w:sz w:val="22"/>
          <w:szCs w:val="22"/>
        </w:rPr>
        <w:t>Legfeljebb 25 °C-</w:t>
      </w:r>
      <w:proofErr w:type="spellStart"/>
      <w:r w:rsidRPr="00A051A9">
        <w:rPr>
          <w:sz w:val="22"/>
          <w:szCs w:val="22"/>
        </w:rPr>
        <w:t>on</w:t>
      </w:r>
      <w:proofErr w:type="spellEnd"/>
      <w:r w:rsidRPr="00A051A9">
        <w:rPr>
          <w:sz w:val="22"/>
          <w:szCs w:val="22"/>
        </w:rPr>
        <w:t xml:space="preserve"> tárolandó</w:t>
      </w:r>
    </w:p>
    <w:p w14:paraId="350DADA2" w14:textId="77777777" w:rsidR="00E2372C" w:rsidRPr="00843DEA" w:rsidRDefault="00E2372C" w:rsidP="00E2372C">
      <w:pPr>
        <w:rPr>
          <w:sz w:val="22"/>
          <w:szCs w:val="22"/>
        </w:rPr>
      </w:pPr>
    </w:p>
    <w:p w14:paraId="68CAF305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6.5</w:t>
      </w:r>
      <w:r w:rsidRPr="00843DEA">
        <w:rPr>
          <w:b/>
          <w:sz w:val="22"/>
          <w:szCs w:val="22"/>
        </w:rPr>
        <w:tab/>
        <w:t>Csomagolás típusa és kiszerelése</w:t>
      </w:r>
    </w:p>
    <w:p w14:paraId="4CD9F87B" w14:textId="77777777" w:rsidR="00E2372C" w:rsidRPr="00843DEA" w:rsidRDefault="00E2372C" w:rsidP="00E2372C">
      <w:pPr>
        <w:rPr>
          <w:sz w:val="22"/>
          <w:szCs w:val="22"/>
        </w:rPr>
      </w:pPr>
    </w:p>
    <w:p w14:paraId="611E7593" w14:textId="6CE6AD49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30</w:t>
      </w:r>
      <w:r>
        <w:rPr>
          <w:sz w:val="22"/>
          <w:szCs w:val="22"/>
        </w:rPr>
        <w:t>, 40</w:t>
      </w:r>
      <w:r w:rsidR="00DF0599">
        <w:rPr>
          <w:sz w:val="22"/>
          <w:szCs w:val="22"/>
        </w:rPr>
        <w:t xml:space="preserve">, </w:t>
      </w:r>
      <w:r w:rsidRPr="00843DEA">
        <w:rPr>
          <w:sz w:val="22"/>
          <w:szCs w:val="22"/>
        </w:rPr>
        <w:t>60 </w:t>
      </w:r>
      <w:r w:rsidR="00DF0599">
        <w:rPr>
          <w:sz w:val="22"/>
          <w:szCs w:val="22"/>
        </w:rPr>
        <w:t>vagy 100</w:t>
      </w:r>
      <w:r w:rsidR="003F29FF">
        <w:rPr>
          <w:sz w:val="22"/>
          <w:szCs w:val="22"/>
        </w:rPr>
        <w:t> </w:t>
      </w:r>
      <w:r w:rsidRPr="00843DEA">
        <w:rPr>
          <w:sz w:val="22"/>
          <w:szCs w:val="22"/>
        </w:rPr>
        <w:t xml:space="preserve">db filmtabletta </w:t>
      </w:r>
      <w:r w:rsidRPr="005A663E">
        <w:rPr>
          <w:sz w:val="22"/>
          <w:szCs w:val="22"/>
        </w:rPr>
        <w:t>PA/</w:t>
      </w:r>
      <w:proofErr w:type="spellStart"/>
      <w:r w:rsidRPr="005A663E">
        <w:rPr>
          <w:sz w:val="22"/>
          <w:szCs w:val="22"/>
        </w:rPr>
        <w:t>Al</w:t>
      </w:r>
      <w:proofErr w:type="spellEnd"/>
      <w:r w:rsidRPr="005A663E">
        <w:rPr>
          <w:sz w:val="22"/>
          <w:szCs w:val="22"/>
        </w:rPr>
        <w:t>/PVC//</w:t>
      </w:r>
      <w:proofErr w:type="spellStart"/>
      <w:r w:rsidRPr="005A663E">
        <w:rPr>
          <w:sz w:val="22"/>
          <w:szCs w:val="22"/>
        </w:rPr>
        <w:t>Al</w:t>
      </w:r>
      <w:proofErr w:type="spellEnd"/>
      <w:r w:rsidRPr="00843DEA">
        <w:rPr>
          <w:sz w:val="22"/>
          <w:szCs w:val="22"/>
        </w:rPr>
        <w:t xml:space="preserve"> buborékcsomagolásban és dobozban.</w:t>
      </w:r>
    </w:p>
    <w:p w14:paraId="68918202" w14:textId="6892ACDF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30</w:t>
      </w:r>
      <w:r>
        <w:rPr>
          <w:sz w:val="22"/>
          <w:szCs w:val="22"/>
        </w:rPr>
        <w:t>, 40</w:t>
      </w:r>
      <w:r w:rsidR="00DF0599">
        <w:rPr>
          <w:sz w:val="22"/>
          <w:szCs w:val="22"/>
        </w:rPr>
        <w:t>,</w:t>
      </w:r>
      <w:r w:rsidRPr="00843DEA">
        <w:rPr>
          <w:sz w:val="22"/>
          <w:szCs w:val="22"/>
        </w:rPr>
        <w:t>60 </w:t>
      </w:r>
      <w:r w:rsidR="00DF0599">
        <w:rPr>
          <w:sz w:val="22"/>
          <w:szCs w:val="22"/>
        </w:rPr>
        <w:t>vagy 100</w:t>
      </w:r>
      <w:r w:rsidR="003F29FF">
        <w:rPr>
          <w:sz w:val="22"/>
          <w:szCs w:val="22"/>
        </w:rPr>
        <w:t> </w:t>
      </w:r>
      <w:r w:rsidRPr="00843DEA">
        <w:rPr>
          <w:sz w:val="22"/>
          <w:szCs w:val="22"/>
        </w:rPr>
        <w:t xml:space="preserve">db filmtabletta </w:t>
      </w:r>
      <w:r w:rsidRPr="005A663E">
        <w:rPr>
          <w:sz w:val="22"/>
          <w:szCs w:val="22"/>
        </w:rPr>
        <w:t>PVC/PE/PVDC//</w:t>
      </w:r>
      <w:proofErr w:type="spellStart"/>
      <w:r w:rsidRPr="005A663E">
        <w:rPr>
          <w:sz w:val="22"/>
          <w:szCs w:val="22"/>
        </w:rPr>
        <w:t>Al</w:t>
      </w:r>
      <w:proofErr w:type="spellEnd"/>
      <w:r w:rsidRPr="00843DEA" w:rsidDel="00CA1D07">
        <w:rPr>
          <w:sz w:val="22"/>
          <w:szCs w:val="22"/>
        </w:rPr>
        <w:t xml:space="preserve"> </w:t>
      </w:r>
      <w:r w:rsidRPr="00843DEA">
        <w:rPr>
          <w:sz w:val="22"/>
          <w:szCs w:val="22"/>
        </w:rPr>
        <w:t>buborékcsomagolásban és dobozban.</w:t>
      </w:r>
    </w:p>
    <w:p w14:paraId="31357F5D" w14:textId="77777777" w:rsidR="00E2372C" w:rsidRPr="00843DEA" w:rsidRDefault="00E2372C" w:rsidP="00E2372C">
      <w:pPr>
        <w:rPr>
          <w:sz w:val="22"/>
          <w:szCs w:val="22"/>
        </w:rPr>
      </w:pPr>
    </w:p>
    <w:p w14:paraId="6C63D731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Nem feltétlenül mindegyik kiszerelés kerül kereskedelmi forgalomba.</w:t>
      </w:r>
    </w:p>
    <w:p w14:paraId="4D436CC9" w14:textId="77777777" w:rsidR="00E2372C" w:rsidRPr="00843DEA" w:rsidRDefault="00E2372C" w:rsidP="00E2372C">
      <w:pPr>
        <w:rPr>
          <w:sz w:val="22"/>
          <w:szCs w:val="22"/>
        </w:rPr>
      </w:pPr>
    </w:p>
    <w:p w14:paraId="2EB129C5" w14:textId="77777777" w:rsidR="00E2372C" w:rsidRPr="00843DEA" w:rsidRDefault="00E2372C" w:rsidP="00E2372C">
      <w:pPr>
        <w:keepNext/>
        <w:ind w:left="567" w:hanging="567"/>
        <w:rPr>
          <w:b/>
          <w:noProof/>
          <w:sz w:val="22"/>
          <w:szCs w:val="22"/>
        </w:rPr>
      </w:pPr>
      <w:r w:rsidRPr="00843DEA">
        <w:rPr>
          <w:b/>
          <w:noProof/>
          <w:sz w:val="22"/>
          <w:szCs w:val="22"/>
        </w:rPr>
        <w:t>6.6</w:t>
      </w:r>
      <w:r w:rsidRPr="00843DEA">
        <w:rPr>
          <w:b/>
          <w:noProof/>
          <w:sz w:val="22"/>
          <w:szCs w:val="22"/>
        </w:rPr>
        <w:tab/>
        <w:t>A megsemmisítésre vonatkozó különleges óvintézkedések és egyéb, a készítmény kezelésével kapcsolatos információk</w:t>
      </w:r>
    </w:p>
    <w:p w14:paraId="5D9C40BC" w14:textId="77777777" w:rsidR="00E2372C" w:rsidRPr="00843DEA" w:rsidRDefault="00E2372C" w:rsidP="00E2372C">
      <w:pPr>
        <w:keepNext/>
        <w:rPr>
          <w:sz w:val="22"/>
          <w:szCs w:val="22"/>
        </w:rPr>
      </w:pPr>
    </w:p>
    <w:p w14:paraId="4E6C41CA" w14:textId="77777777" w:rsidR="00E2372C" w:rsidRPr="005A663E" w:rsidRDefault="00E2372C" w:rsidP="00E2372C">
      <w:pPr>
        <w:rPr>
          <w:sz w:val="22"/>
          <w:szCs w:val="22"/>
        </w:rPr>
      </w:pPr>
      <w:r w:rsidRPr="005A663E">
        <w:rPr>
          <w:sz w:val="22"/>
          <w:szCs w:val="22"/>
        </w:rPr>
        <w:t>Bármely fel nem használt gyógyszer, illetve hulladékanyag megsemmisítését a gyógyszerekre vonatkozó előírások szerint kell végrehajtani.</w:t>
      </w:r>
    </w:p>
    <w:p w14:paraId="2A24C5E4" w14:textId="77777777" w:rsidR="00E2372C" w:rsidRPr="00843DEA" w:rsidRDefault="00E2372C" w:rsidP="00E2372C">
      <w:pPr>
        <w:rPr>
          <w:sz w:val="22"/>
          <w:szCs w:val="22"/>
        </w:rPr>
      </w:pPr>
    </w:p>
    <w:p w14:paraId="5FC877B2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b/>
          <w:sz w:val="22"/>
          <w:szCs w:val="22"/>
        </w:rPr>
        <w:t>Megjegyzés:</w:t>
      </w:r>
      <w:r>
        <w:rPr>
          <w:sz w:val="22"/>
          <w:szCs w:val="22"/>
        </w:rPr>
        <w:t xml:space="preserve"> keresztjelzés nélkül</w:t>
      </w:r>
    </w:p>
    <w:p w14:paraId="28A4C686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 xml:space="preserve">Osztályozás: </w:t>
      </w:r>
      <w:r w:rsidRPr="00843DEA">
        <w:rPr>
          <w:b/>
          <w:sz w:val="22"/>
          <w:szCs w:val="22"/>
        </w:rPr>
        <w:t>I. csoport</w:t>
      </w:r>
    </w:p>
    <w:p w14:paraId="5460DADF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Orvosi rendelvény nélkül is kiadható gyógyszer (VN).</w:t>
      </w:r>
    </w:p>
    <w:p w14:paraId="22B96ED6" w14:textId="77777777" w:rsidR="00E2372C" w:rsidRPr="00843DEA" w:rsidRDefault="00E2372C" w:rsidP="00E2372C">
      <w:pPr>
        <w:rPr>
          <w:sz w:val="22"/>
          <w:szCs w:val="22"/>
        </w:rPr>
      </w:pPr>
    </w:p>
    <w:p w14:paraId="3EDDC8B5" w14:textId="77777777" w:rsidR="00E2372C" w:rsidRPr="00843DEA" w:rsidRDefault="00E2372C" w:rsidP="00E2372C">
      <w:pPr>
        <w:rPr>
          <w:sz w:val="22"/>
          <w:szCs w:val="22"/>
        </w:rPr>
      </w:pPr>
    </w:p>
    <w:p w14:paraId="5D698DBC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7.</w:t>
      </w:r>
      <w:r w:rsidRPr="00843DEA">
        <w:rPr>
          <w:b/>
          <w:sz w:val="22"/>
          <w:szCs w:val="22"/>
        </w:rPr>
        <w:tab/>
        <w:t>A FORGALOMBA HOZATALI ENGEDÉLY JOGOSULTJA</w:t>
      </w:r>
    </w:p>
    <w:p w14:paraId="356F582A" w14:textId="77777777" w:rsidR="00E2372C" w:rsidRPr="00843DEA" w:rsidRDefault="00E2372C" w:rsidP="00E2372C">
      <w:pPr>
        <w:rPr>
          <w:sz w:val="22"/>
          <w:szCs w:val="22"/>
        </w:rPr>
      </w:pPr>
    </w:p>
    <w:p w14:paraId="0B960832" w14:textId="77777777" w:rsidR="00E2372C" w:rsidRPr="00C74F0E" w:rsidRDefault="00E2372C" w:rsidP="00E2372C">
      <w:pPr>
        <w:rPr>
          <w:sz w:val="22"/>
          <w:szCs w:val="22"/>
        </w:rPr>
      </w:pPr>
      <w:bookmarkStart w:id="3" w:name="_Hlk66373051"/>
      <w:r w:rsidRPr="00C74F0E">
        <w:rPr>
          <w:sz w:val="22"/>
          <w:szCs w:val="22"/>
        </w:rPr>
        <w:t xml:space="preserve">Opella </w:t>
      </w:r>
      <w:proofErr w:type="spellStart"/>
      <w:r w:rsidRPr="00C74F0E">
        <w:rPr>
          <w:sz w:val="22"/>
          <w:szCs w:val="22"/>
        </w:rPr>
        <w:t>Healthcare</w:t>
      </w:r>
      <w:proofErr w:type="spellEnd"/>
      <w:r w:rsidRPr="00C74F0E">
        <w:rPr>
          <w:sz w:val="22"/>
          <w:szCs w:val="22"/>
        </w:rPr>
        <w:t xml:space="preserve"> </w:t>
      </w:r>
      <w:proofErr w:type="spellStart"/>
      <w:r w:rsidRPr="00C74F0E">
        <w:rPr>
          <w:sz w:val="22"/>
          <w:szCs w:val="22"/>
        </w:rPr>
        <w:t>Commercial</w:t>
      </w:r>
      <w:proofErr w:type="spellEnd"/>
      <w:r w:rsidRPr="00C74F0E">
        <w:rPr>
          <w:sz w:val="22"/>
          <w:szCs w:val="22"/>
        </w:rPr>
        <w:t xml:space="preserve"> Kft.</w:t>
      </w:r>
    </w:p>
    <w:bookmarkEnd w:id="3"/>
    <w:p w14:paraId="30922D99" w14:textId="77777777" w:rsidR="0059633D" w:rsidRPr="00D22042" w:rsidRDefault="0059633D" w:rsidP="0059633D">
      <w:pPr>
        <w:widowControl w:val="0"/>
        <w:spacing w:line="260" w:lineRule="atLeast"/>
        <w:rPr>
          <w:sz w:val="22"/>
          <w:szCs w:val="22"/>
          <w:lang w:val="en-US"/>
        </w:rPr>
      </w:pPr>
      <w:r w:rsidRPr="00D22042">
        <w:rPr>
          <w:sz w:val="22"/>
          <w:szCs w:val="22"/>
          <w:lang w:val="en-US"/>
        </w:rPr>
        <w:t xml:space="preserve">1139 Budapest, </w:t>
      </w:r>
      <w:proofErr w:type="spellStart"/>
      <w:r w:rsidRPr="00D22042">
        <w:rPr>
          <w:sz w:val="22"/>
          <w:szCs w:val="22"/>
          <w:lang w:val="en-US"/>
        </w:rPr>
        <w:t>Fiastyúk</w:t>
      </w:r>
      <w:proofErr w:type="spellEnd"/>
      <w:r w:rsidRPr="00D22042">
        <w:rPr>
          <w:sz w:val="22"/>
          <w:szCs w:val="22"/>
          <w:lang w:val="en-US"/>
        </w:rPr>
        <w:t xml:space="preserve"> utca 4-8. F </w:t>
      </w:r>
      <w:proofErr w:type="spellStart"/>
      <w:r w:rsidRPr="00D22042">
        <w:rPr>
          <w:sz w:val="22"/>
          <w:szCs w:val="22"/>
          <w:lang w:val="en-US"/>
        </w:rPr>
        <w:t>épület</w:t>
      </w:r>
      <w:proofErr w:type="spellEnd"/>
      <w:r w:rsidRPr="00D22042">
        <w:rPr>
          <w:sz w:val="22"/>
          <w:szCs w:val="22"/>
          <w:lang w:val="en-US"/>
        </w:rPr>
        <w:t xml:space="preserve"> 4. </w:t>
      </w:r>
      <w:proofErr w:type="spellStart"/>
      <w:proofErr w:type="gramStart"/>
      <w:r w:rsidRPr="00D22042">
        <w:rPr>
          <w:sz w:val="22"/>
          <w:szCs w:val="22"/>
          <w:lang w:val="en-US"/>
        </w:rPr>
        <w:t>emelet</w:t>
      </w:r>
      <w:proofErr w:type="spellEnd"/>
      <w:proofErr w:type="gramEnd"/>
    </w:p>
    <w:p w14:paraId="46167302" w14:textId="77777777" w:rsidR="00E2372C" w:rsidRPr="003F7332" w:rsidRDefault="00E2372C" w:rsidP="00E2372C">
      <w:pPr>
        <w:rPr>
          <w:sz w:val="22"/>
          <w:szCs w:val="22"/>
        </w:rPr>
      </w:pPr>
      <w:r w:rsidRPr="003F7332">
        <w:rPr>
          <w:sz w:val="22"/>
          <w:szCs w:val="22"/>
        </w:rPr>
        <w:t>Magyarország</w:t>
      </w:r>
    </w:p>
    <w:p w14:paraId="6646EC84" w14:textId="77777777" w:rsidR="00E2372C" w:rsidRPr="00843DEA" w:rsidRDefault="00E2372C" w:rsidP="00E2372C">
      <w:pPr>
        <w:rPr>
          <w:sz w:val="22"/>
          <w:szCs w:val="22"/>
        </w:rPr>
      </w:pPr>
    </w:p>
    <w:p w14:paraId="49EC6728" w14:textId="77777777" w:rsidR="00E2372C" w:rsidRPr="00843DEA" w:rsidRDefault="00E2372C" w:rsidP="00E2372C">
      <w:pPr>
        <w:rPr>
          <w:sz w:val="22"/>
          <w:szCs w:val="22"/>
        </w:rPr>
      </w:pPr>
    </w:p>
    <w:p w14:paraId="0D3E5641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8.</w:t>
      </w:r>
      <w:r w:rsidRPr="00843DEA">
        <w:rPr>
          <w:b/>
          <w:sz w:val="22"/>
          <w:szCs w:val="22"/>
        </w:rPr>
        <w:tab/>
        <w:t>A FORGALOMBA HOZATALI ENGEDÉLY SZÁMA</w:t>
      </w:r>
    </w:p>
    <w:p w14:paraId="2B7FC498" w14:textId="77777777" w:rsidR="00E2372C" w:rsidRPr="00843DEA" w:rsidRDefault="00E2372C" w:rsidP="00E2372C">
      <w:pPr>
        <w:rPr>
          <w:sz w:val="22"/>
          <w:szCs w:val="22"/>
        </w:rPr>
      </w:pPr>
    </w:p>
    <w:p w14:paraId="5FA5D1E9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OGYI-T-4353/04</w:t>
      </w:r>
      <w:r w:rsidRPr="00843DEA">
        <w:rPr>
          <w:sz w:val="22"/>
          <w:szCs w:val="22"/>
        </w:rPr>
        <w:tab/>
        <w:t>30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5A663E">
        <w:rPr>
          <w:sz w:val="22"/>
          <w:szCs w:val="22"/>
        </w:rPr>
        <w:t>PA/</w:t>
      </w:r>
      <w:proofErr w:type="spellStart"/>
      <w:r w:rsidRPr="005A663E">
        <w:rPr>
          <w:sz w:val="22"/>
          <w:szCs w:val="22"/>
        </w:rPr>
        <w:t>Al</w:t>
      </w:r>
      <w:proofErr w:type="spellEnd"/>
      <w:r w:rsidRPr="005A663E">
        <w:rPr>
          <w:sz w:val="22"/>
          <w:szCs w:val="22"/>
        </w:rPr>
        <w:t>/PVC//</w:t>
      </w:r>
      <w:proofErr w:type="spellStart"/>
      <w:r w:rsidRPr="005A663E">
        <w:rPr>
          <w:sz w:val="22"/>
          <w:szCs w:val="22"/>
        </w:rPr>
        <w:t>Al</w:t>
      </w:r>
      <w:proofErr w:type="spellEnd"/>
      <w:r w:rsidRPr="00843DEA" w:rsidDel="00666754">
        <w:rPr>
          <w:sz w:val="22"/>
          <w:szCs w:val="22"/>
        </w:rPr>
        <w:t xml:space="preserve"> </w:t>
      </w:r>
      <w:r w:rsidRPr="00843DEA">
        <w:rPr>
          <w:sz w:val="22"/>
          <w:szCs w:val="22"/>
        </w:rPr>
        <w:t>buborékcsomagolás</w:t>
      </w:r>
      <w:r>
        <w:rPr>
          <w:sz w:val="22"/>
          <w:szCs w:val="22"/>
        </w:rPr>
        <w:t>ban</w:t>
      </w:r>
    </w:p>
    <w:p w14:paraId="7772B78D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OGYI-T-4353/05</w:t>
      </w:r>
      <w:r w:rsidRPr="00843DEA">
        <w:rPr>
          <w:sz w:val="22"/>
          <w:szCs w:val="22"/>
        </w:rPr>
        <w:tab/>
        <w:t>30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5A663E">
        <w:rPr>
          <w:sz w:val="22"/>
          <w:szCs w:val="22"/>
        </w:rPr>
        <w:t>PVC/PE/PVDC//</w:t>
      </w:r>
      <w:proofErr w:type="spellStart"/>
      <w:r w:rsidRPr="005A663E">
        <w:rPr>
          <w:sz w:val="22"/>
          <w:szCs w:val="22"/>
        </w:rPr>
        <w:t>Al</w:t>
      </w:r>
      <w:proofErr w:type="spellEnd"/>
      <w:r w:rsidRPr="00843DEA" w:rsidDel="00666754">
        <w:rPr>
          <w:sz w:val="22"/>
          <w:szCs w:val="22"/>
        </w:rPr>
        <w:t xml:space="preserve"> </w:t>
      </w:r>
      <w:r w:rsidRPr="00843DEA">
        <w:rPr>
          <w:sz w:val="22"/>
          <w:szCs w:val="22"/>
        </w:rPr>
        <w:t>buborékcsomagolás</w:t>
      </w:r>
      <w:r>
        <w:rPr>
          <w:sz w:val="22"/>
          <w:szCs w:val="22"/>
        </w:rPr>
        <w:t>ban</w:t>
      </w:r>
    </w:p>
    <w:p w14:paraId="06F8893F" w14:textId="77777777" w:rsidR="00E2372C" w:rsidRPr="00843DEA" w:rsidRDefault="00E2372C" w:rsidP="00E2372C">
      <w:pPr>
        <w:rPr>
          <w:sz w:val="22"/>
          <w:szCs w:val="22"/>
        </w:rPr>
      </w:pPr>
    </w:p>
    <w:p w14:paraId="07B5F475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OGYI-T-4353/06</w:t>
      </w:r>
      <w:r w:rsidRPr="00843DEA">
        <w:rPr>
          <w:sz w:val="22"/>
          <w:szCs w:val="22"/>
        </w:rPr>
        <w:tab/>
        <w:t>60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5A663E">
        <w:rPr>
          <w:sz w:val="22"/>
          <w:szCs w:val="22"/>
        </w:rPr>
        <w:t>PA/</w:t>
      </w:r>
      <w:proofErr w:type="spellStart"/>
      <w:r w:rsidRPr="005A663E">
        <w:rPr>
          <w:sz w:val="22"/>
          <w:szCs w:val="22"/>
        </w:rPr>
        <w:t>Al</w:t>
      </w:r>
      <w:proofErr w:type="spellEnd"/>
      <w:r w:rsidRPr="005A663E">
        <w:rPr>
          <w:sz w:val="22"/>
          <w:szCs w:val="22"/>
        </w:rPr>
        <w:t>/PVC//</w:t>
      </w:r>
      <w:proofErr w:type="spellStart"/>
      <w:r w:rsidRPr="005A663E">
        <w:rPr>
          <w:sz w:val="22"/>
          <w:szCs w:val="22"/>
        </w:rPr>
        <w:t>Al</w:t>
      </w:r>
      <w:proofErr w:type="spellEnd"/>
      <w:r w:rsidRPr="00843DEA">
        <w:rPr>
          <w:sz w:val="22"/>
          <w:szCs w:val="22"/>
        </w:rPr>
        <w:t xml:space="preserve"> buborékcsomagolás</w:t>
      </w:r>
      <w:r>
        <w:rPr>
          <w:sz w:val="22"/>
          <w:szCs w:val="22"/>
        </w:rPr>
        <w:t>ban</w:t>
      </w:r>
    </w:p>
    <w:p w14:paraId="6A6FD351" w14:textId="77777777" w:rsidR="00E2372C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OGYI-T-4353/07</w:t>
      </w:r>
      <w:r w:rsidRPr="00843DEA">
        <w:rPr>
          <w:sz w:val="22"/>
          <w:szCs w:val="22"/>
        </w:rPr>
        <w:tab/>
        <w:t>60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5A663E">
        <w:rPr>
          <w:sz w:val="22"/>
          <w:szCs w:val="22"/>
        </w:rPr>
        <w:t>PVC/PE/PVDC//</w:t>
      </w:r>
      <w:proofErr w:type="spellStart"/>
      <w:r w:rsidRPr="005A663E">
        <w:rPr>
          <w:sz w:val="22"/>
          <w:szCs w:val="22"/>
        </w:rPr>
        <w:t>Al</w:t>
      </w:r>
      <w:proofErr w:type="spellEnd"/>
      <w:r w:rsidRPr="00843DEA" w:rsidDel="00666754">
        <w:rPr>
          <w:sz w:val="22"/>
          <w:szCs w:val="22"/>
        </w:rPr>
        <w:t xml:space="preserve"> </w:t>
      </w:r>
      <w:r w:rsidRPr="00843DEA">
        <w:rPr>
          <w:sz w:val="22"/>
          <w:szCs w:val="22"/>
        </w:rPr>
        <w:t>buborékcsomagolás</w:t>
      </w:r>
      <w:r>
        <w:rPr>
          <w:sz w:val="22"/>
          <w:szCs w:val="22"/>
        </w:rPr>
        <w:t>ban</w:t>
      </w:r>
    </w:p>
    <w:p w14:paraId="5F0AA7B6" w14:textId="77777777" w:rsidR="00E2372C" w:rsidRDefault="00E2372C" w:rsidP="00E2372C">
      <w:pPr>
        <w:rPr>
          <w:sz w:val="22"/>
          <w:szCs w:val="22"/>
        </w:rPr>
      </w:pPr>
    </w:p>
    <w:p w14:paraId="36D0D06D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OGYI-T-4353/</w:t>
      </w:r>
      <w:r>
        <w:rPr>
          <w:sz w:val="22"/>
          <w:szCs w:val="22"/>
        </w:rPr>
        <w:t>09</w:t>
      </w:r>
      <w:r>
        <w:rPr>
          <w:sz w:val="22"/>
          <w:szCs w:val="22"/>
        </w:rPr>
        <w:tab/>
        <w:t>4</w:t>
      </w:r>
      <w:r w:rsidRPr="00843DEA">
        <w:rPr>
          <w:sz w:val="22"/>
          <w:szCs w:val="22"/>
        </w:rPr>
        <w:t>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5A663E">
        <w:rPr>
          <w:sz w:val="22"/>
          <w:szCs w:val="22"/>
        </w:rPr>
        <w:t>PA/</w:t>
      </w:r>
      <w:proofErr w:type="spellStart"/>
      <w:r w:rsidRPr="005A663E">
        <w:rPr>
          <w:sz w:val="22"/>
          <w:szCs w:val="22"/>
        </w:rPr>
        <w:t>Al</w:t>
      </w:r>
      <w:proofErr w:type="spellEnd"/>
      <w:r w:rsidRPr="005A663E">
        <w:rPr>
          <w:sz w:val="22"/>
          <w:szCs w:val="22"/>
        </w:rPr>
        <w:t>/PVC//</w:t>
      </w:r>
      <w:proofErr w:type="spellStart"/>
      <w:r w:rsidRPr="005A663E">
        <w:rPr>
          <w:sz w:val="22"/>
          <w:szCs w:val="22"/>
        </w:rPr>
        <w:t>Al</w:t>
      </w:r>
      <w:proofErr w:type="spellEnd"/>
      <w:r w:rsidDel="00666754">
        <w:rPr>
          <w:sz w:val="22"/>
          <w:szCs w:val="22"/>
        </w:rPr>
        <w:t xml:space="preserve"> </w:t>
      </w:r>
      <w:r w:rsidRPr="00843DEA">
        <w:rPr>
          <w:sz w:val="22"/>
          <w:szCs w:val="22"/>
        </w:rPr>
        <w:t>buborékcsomagolás</w:t>
      </w:r>
      <w:r>
        <w:rPr>
          <w:sz w:val="22"/>
          <w:szCs w:val="22"/>
        </w:rPr>
        <w:t>ban</w:t>
      </w:r>
    </w:p>
    <w:p w14:paraId="03D8C13D" w14:textId="77777777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OGYI-T-4353/</w:t>
      </w:r>
      <w:r>
        <w:rPr>
          <w:sz w:val="22"/>
          <w:szCs w:val="22"/>
        </w:rPr>
        <w:t>10</w:t>
      </w:r>
      <w:r>
        <w:rPr>
          <w:sz w:val="22"/>
          <w:szCs w:val="22"/>
        </w:rPr>
        <w:tab/>
        <w:t>4</w:t>
      </w:r>
      <w:r w:rsidRPr="00843DEA">
        <w:rPr>
          <w:sz w:val="22"/>
          <w:szCs w:val="22"/>
        </w:rPr>
        <w:t>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5A7F49">
        <w:rPr>
          <w:sz w:val="22"/>
          <w:szCs w:val="22"/>
        </w:rPr>
        <w:t>PVC/PE/PVDC//</w:t>
      </w:r>
      <w:proofErr w:type="spellStart"/>
      <w:r w:rsidRPr="005A7F49">
        <w:rPr>
          <w:sz w:val="22"/>
          <w:szCs w:val="22"/>
        </w:rPr>
        <w:t>Al</w:t>
      </w:r>
      <w:proofErr w:type="spellEnd"/>
      <w:r w:rsidRPr="00843DEA" w:rsidDel="00666754">
        <w:rPr>
          <w:sz w:val="22"/>
          <w:szCs w:val="22"/>
        </w:rPr>
        <w:t xml:space="preserve"> </w:t>
      </w:r>
      <w:r w:rsidRPr="00843DEA">
        <w:rPr>
          <w:sz w:val="22"/>
          <w:szCs w:val="22"/>
        </w:rPr>
        <w:t>buborékcsomagolás</w:t>
      </w:r>
      <w:r>
        <w:rPr>
          <w:sz w:val="22"/>
          <w:szCs w:val="22"/>
        </w:rPr>
        <w:t>ban</w:t>
      </w:r>
    </w:p>
    <w:p w14:paraId="2D79FA42" w14:textId="77777777" w:rsidR="00E2372C" w:rsidRDefault="00E2372C" w:rsidP="00E2372C">
      <w:pPr>
        <w:rPr>
          <w:sz w:val="22"/>
          <w:szCs w:val="22"/>
        </w:rPr>
      </w:pPr>
    </w:p>
    <w:p w14:paraId="27CF4B3E" w14:textId="6D6CB322" w:rsidR="00AF3726" w:rsidRDefault="00AF3726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OGYI-T-4353/</w:t>
      </w:r>
      <w:r w:rsidR="0025082E">
        <w:rPr>
          <w:sz w:val="22"/>
          <w:szCs w:val="22"/>
        </w:rPr>
        <w:t>1</w:t>
      </w:r>
      <w:r w:rsidR="00EA6D5B">
        <w:rPr>
          <w:sz w:val="22"/>
          <w:szCs w:val="22"/>
        </w:rPr>
        <w:t>7</w:t>
      </w:r>
      <w:r w:rsidRPr="00843DEA">
        <w:rPr>
          <w:sz w:val="22"/>
          <w:szCs w:val="22"/>
        </w:rPr>
        <w:tab/>
      </w:r>
      <w:r>
        <w:rPr>
          <w:sz w:val="22"/>
          <w:szCs w:val="22"/>
        </w:rPr>
        <w:t>10</w:t>
      </w:r>
      <w:r w:rsidRPr="00843DEA">
        <w:rPr>
          <w:sz w:val="22"/>
          <w:szCs w:val="22"/>
        </w:rPr>
        <w:t>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5A663E">
        <w:rPr>
          <w:sz w:val="22"/>
          <w:szCs w:val="22"/>
        </w:rPr>
        <w:t>PA/</w:t>
      </w:r>
      <w:proofErr w:type="spellStart"/>
      <w:r w:rsidRPr="005A663E">
        <w:rPr>
          <w:sz w:val="22"/>
          <w:szCs w:val="22"/>
        </w:rPr>
        <w:t>Al</w:t>
      </w:r>
      <w:proofErr w:type="spellEnd"/>
      <w:r w:rsidRPr="005A663E">
        <w:rPr>
          <w:sz w:val="22"/>
          <w:szCs w:val="22"/>
        </w:rPr>
        <w:t>/PVC//</w:t>
      </w:r>
      <w:proofErr w:type="spellStart"/>
      <w:r w:rsidRPr="005A663E">
        <w:rPr>
          <w:sz w:val="22"/>
          <w:szCs w:val="22"/>
        </w:rPr>
        <w:t>Al</w:t>
      </w:r>
      <w:proofErr w:type="spellEnd"/>
      <w:r w:rsidRPr="00843DEA">
        <w:rPr>
          <w:sz w:val="22"/>
          <w:szCs w:val="22"/>
        </w:rPr>
        <w:t xml:space="preserve"> buborékcsomagolás</w:t>
      </w:r>
      <w:r>
        <w:rPr>
          <w:sz w:val="22"/>
          <w:szCs w:val="22"/>
        </w:rPr>
        <w:t>ban</w:t>
      </w:r>
    </w:p>
    <w:p w14:paraId="096F1327" w14:textId="793689BF" w:rsidR="00E2372C" w:rsidRPr="00843DEA" w:rsidRDefault="00E2372C" w:rsidP="00E2372C">
      <w:pPr>
        <w:rPr>
          <w:sz w:val="22"/>
          <w:szCs w:val="22"/>
        </w:rPr>
      </w:pPr>
      <w:r w:rsidRPr="00843DEA">
        <w:rPr>
          <w:sz w:val="22"/>
          <w:szCs w:val="22"/>
        </w:rPr>
        <w:t>OGYI-T-4353/</w:t>
      </w:r>
      <w:r w:rsidR="0025082E">
        <w:rPr>
          <w:sz w:val="22"/>
          <w:szCs w:val="22"/>
        </w:rPr>
        <w:t>1</w:t>
      </w:r>
      <w:r w:rsidR="00EA6D5B">
        <w:rPr>
          <w:sz w:val="22"/>
          <w:szCs w:val="22"/>
        </w:rPr>
        <w:t>8</w:t>
      </w:r>
      <w:r w:rsidRPr="00843DEA">
        <w:rPr>
          <w:sz w:val="22"/>
          <w:szCs w:val="22"/>
        </w:rPr>
        <w:tab/>
      </w:r>
      <w:r>
        <w:rPr>
          <w:sz w:val="22"/>
          <w:szCs w:val="22"/>
        </w:rPr>
        <w:t>10</w:t>
      </w:r>
      <w:r w:rsidRPr="00843DEA">
        <w:rPr>
          <w:sz w:val="22"/>
          <w:szCs w:val="22"/>
        </w:rPr>
        <w:t>0</w:t>
      </w:r>
      <w:r>
        <w:rPr>
          <w:sz w:val="22"/>
          <w:szCs w:val="22"/>
        </w:rPr>
        <w:t>×</w:t>
      </w:r>
      <w:r>
        <w:rPr>
          <w:sz w:val="22"/>
          <w:szCs w:val="22"/>
        </w:rPr>
        <w:tab/>
      </w:r>
      <w:r w:rsidRPr="005A663E">
        <w:rPr>
          <w:sz w:val="22"/>
          <w:szCs w:val="22"/>
        </w:rPr>
        <w:t>PVC/PE/PVDC//</w:t>
      </w:r>
      <w:proofErr w:type="spellStart"/>
      <w:r w:rsidRPr="005A663E">
        <w:rPr>
          <w:sz w:val="22"/>
          <w:szCs w:val="22"/>
        </w:rPr>
        <w:t>Al</w:t>
      </w:r>
      <w:proofErr w:type="spellEnd"/>
      <w:r w:rsidRPr="00843DEA" w:rsidDel="00666754">
        <w:rPr>
          <w:sz w:val="22"/>
          <w:szCs w:val="22"/>
        </w:rPr>
        <w:t xml:space="preserve"> </w:t>
      </w:r>
      <w:r w:rsidRPr="00843DEA">
        <w:rPr>
          <w:sz w:val="22"/>
          <w:szCs w:val="22"/>
        </w:rPr>
        <w:t>buborékcsomagolás</w:t>
      </w:r>
      <w:r>
        <w:rPr>
          <w:sz w:val="22"/>
          <w:szCs w:val="22"/>
        </w:rPr>
        <w:t>ban</w:t>
      </w:r>
    </w:p>
    <w:p w14:paraId="3B827930" w14:textId="515B4D5A" w:rsidR="00E2372C" w:rsidRDefault="00E2372C" w:rsidP="00E2372C">
      <w:pPr>
        <w:rPr>
          <w:sz w:val="22"/>
          <w:szCs w:val="22"/>
        </w:rPr>
      </w:pPr>
    </w:p>
    <w:p w14:paraId="36B35441" w14:textId="77777777" w:rsidR="00A20F08" w:rsidRPr="00843DEA" w:rsidRDefault="00A20F08" w:rsidP="00E2372C">
      <w:pPr>
        <w:rPr>
          <w:sz w:val="22"/>
          <w:szCs w:val="22"/>
        </w:rPr>
      </w:pPr>
    </w:p>
    <w:p w14:paraId="176FFDA8" w14:textId="77777777" w:rsidR="00E2372C" w:rsidRPr="00843DEA" w:rsidRDefault="00E2372C" w:rsidP="00E2372C">
      <w:pPr>
        <w:ind w:left="567" w:hanging="567"/>
        <w:rPr>
          <w:b/>
          <w:sz w:val="22"/>
          <w:szCs w:val="22"/>
        </w:rPr>
      </w:pPr>
      <w:r w:rsidRPr="00843DEA">
        <w:rPr>
          <w:b/>
          <w:sz w:val="22"/>
          <w:szCs w:val="22"/>
        </w:rPr>
        <w:t>9.</w:t>
      </w:r>
      <w:r w:rsidRPr="00843DEA">
        <w:rPr>
          <w:b/>
          <w:sz w:val="22"/>
          <w:szCs w:val="22"/>
        </w:rPr>
        <w:tab/>
        <w:t>A FORGALOMBA HOZATALI ENGEDÉLY ELSŐ KIADÁSÁNAK/ MEGÚJÍTÁSÁNAK DÁTUMA</w:t>
      </w:r>
    </w:p>
    <w:p w14:paraId="3E62D9FE" w14:textId="77777777" w:rsidR="00E2372C" w:rsidRPr="00843DEA" w:rsidRDefault="00E2372C" w:rsidP="00E2372C">
      <w:pPr>
        <w:rPr>
          <w:sz w:val="22"/>
          <w:szCs w:val="22"/>
        </w:rPr>
      </w:pPr>
    </w:p>
    <w:p w14:paraId="7151B572" w14:textId="77777777" w:rsidR="00E2372C" w:rsidRPr="003F7332" w:rsidRDefault="00E2372C" w:rsidP="00E2372C">
      <w:pPr>
        <w:rPr>
          <w:sz w:val="22"/>
          <w:szCs w:val="22"/>
        </w:rPr>
      </w:pPr>
      <w:r w:rsidRPr="00C74F0E">
        <w:rPr>
          <w:noProof/>
          <w:sz w:val="22"/>
          <w:szCs w:val="22"/>
          <w:lang w:eastAsia="en-US"/>
        </w:rPr>
        <w:t xml:space="preserve">A forgalomba hozatali engedély első kiadásának dátuma: </w:t>
      </w:r>
      <w:r w:rsidRPr="003F7332">
        <w:rPr>
          <w:sz w:val="22"/>
          <w:szCs w:val="22"/>
        </w:rPr>
        <w:t>2006. január 12.</w:t>
      </w:r>
    </w:p>
    <w:p w14:paraId="66AABDE3" w14:textId="77777777" w:rsidR="00E2372C" w:rsidRPr="003F7332" w:rsidRDefault="00E2372C" w:rsidP="00E2372C">
      <w:pPr>
        <w:rPr>
          <w:sz w:val="22"/>
          <w:szCs w:val="22"/>
        </w:rPr>
      </w:pPr>
    </w:p>
    <w:p w14:paraId="3F43A7D3" w14:textId="77777777" w:rsidR="00E2372C" w:rsidRPr="003F7332" w:rsidRDefault="00E2372C" w:rsidP="00E2372C">
      <w:pPr>
        <w:rPr>
          <w:sz w:val="22"/>
          <w:szCs w:val="22"/>
        </w:rPr>
      </w:pPr>
      <w:r w:rsidRPr="00C74F0E">
        <w:rPr>
          <w:noProof/>
          <w:sz w:val="22"/>
          <w:szCs w:val="22"/>
          <w:lang w:eastAsia="en-US"/>
        </w:rPr>
        <w:t xml:space="preserve">A forgalomba hozatali engedély legutóbbi megújításának dátuma: </w:t>
      </w:r>
      <w:r w:rsidRPr="003F7332">
        <w:rPr>
          <w:sz w:val="22"/>
          <w:szCs w:val="22"/>
        </w:rPr>
        <w:t>2011. november 16.</w:t>
      </w:r>
    </w:p>
    <w:p w14:paraId="218A14E2" w14:textId="77777777" w:rsidR="00E2372C" w:rsidRPr="003D01E2" w:rsidRDefault="00E2372C" w:rsidP="00E2372C">
      <w:pPr>
        <w:rPr>
          <w:sz w:val="22"/>
          <w:szCs w:val="22"/>
        </w:rPr>
      </w:pPr>
    </w:p>
    <w:p w14:paraId="494FE3AA" w14:textId="77777777" w:rsidR="00E2372C" w:rsidRPr="003D01E2" w:rsidRDefault="00E2372C" w:rsidP="00E2372C">
      <w:pPr>
        <w:rPr>
          <w:sz w:val="22"/>
          <w:szCs w:val="22"/>
        </w:rPr>
      </w:pPr>
    </w:p>
    <w:p w14:paraId="18DDC820" w14:textId="77777777" w:rsidR="00E2372C" w:rsidRPr="003D01E2" w:rsidRDefault="00E2372C" w:rsidP="00E2372C">
      <w:pPr>
        <w:ind w:left="567" w:hanging="567"/>
        <w:rPr>
          <w:b/>
          <w:sz w:val="22"/>
          <w:szCs w:val="22"/>
        </w:rPr>
      </w:pPr>
      <w:r w:rsidRPr="003D01E2">
        <w:rPr>
          <w:b/>
          <w:sz w:val="22"/>
          <w:szCs w:val="22"/>
        </w:rPr>
        <w:t>10.</w:t>
      </w:r>
      <w:r w:rsidRPr="003D01E2">
        <w:rPr>
          <w:b/>
          <w:sz w:val="22"/>
          <w:szCs w:val="22"/>
        </w:rPr>
        <w:tab/>
        <w:t>A SZÖVEG ELLENŐRZÉSÉNEK DÁTUMA</w:t>
      </w:r>
    </w:p>
    <w:p w14:paraId="0F534586" w14:textId="77777777" w:rsidR="00E2372C" w:rsidRPr="003D01E2" w:rsidRDefault="00E2372C" w:rsidP="00E2372C">
      <w:pPr>
        <w:rPr>
          <w:sz w:val="22"/>
          <w:szCs w:val="22"/>
        </w:rPr>
      </w:pPr>
    </w:p>
    <w:p w14:paraId="4DC67CC9" w14:textId="3DE77827" w:rsidR="00E2372C" w:rsidRDefault="00A051A9">
      <w:r>
        <w:rPr>
          <w:sz w:val="22"/>
          <w:szCs w:val="22"/>
        </w:rPr>
        <w:t xml:space="preserve">2026. </w:t>
      </w:r>
      <w:r w:rsidR="0059633D">
        <w:rPr>
          <w:sz w:val="22"/>
          <w:szCs w:val="22"/>
        </w:rPr>
        <w:t xml:space="preserve">október </w:t>
      </w:r>
      <w:r>
        <w:rPr>
          <w:sz w:val="22"/>
          <w:szCs w:val="22"/>
        </w:rPr>
        <w:t>1</w:t>
      </w:r>
      <w:r w:rsidR="0059633D">
        <w:rPr>
          <w:sz w:val="22"/>
          <w:szCs w:val="22"/>
        </w:rPr>
        <w:t>9</w:t>
      </w:r>
      <w:r>
        <w:rPr>
          <w:sz w:val="22"/>
          <w:szCs w:val="22"/>
        </w:rPr>
        <w:t>.</w:t>
      </w:r>
    </w:p>
    <w:sectPr w:rsidR="00E2372C" w:rsidSect="00843DEA">
      <w:headerReference w:type="default" r:id="rId9"/>
      <w:footerReference w:type="first" r:id="rId10"/>
      <w:footnotePr>
        <w:pos w:val="beneathText"/>
      </w:footnotePr>
      <w:pgSz w:w="11905" w:h="16837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7003F1" w14:textId="77777777" w:rsidR="00B518B7" w:rsidRDefault="00B518B7" w:rsidP="00E2372C">
      <w:r>
        <w:separator/>
      </w:r>
    </w:p>
  </w:endnote>
  <w:endnote w:type="continuationSeparator" w:id="0">
    <w:p w14:paraId="44EF2A86" w14:textId="77777777" w:rsidR="00B518B7" w:rsidRDefault="00B518B7" w:rsidP="00E237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rdia New">
    <w:altName w:val="Microsoft Sans Serif"/>
    <w:panose1 w:val="020B0304020202020204"/>
    <w:charset w:val="DE"/>
    <w:family w:val="swiss"/>
    <w:pitch w:val="variable"/>
    <w:sig w:usb0="00000000" w:usb1="00000000" w:usb2="00000000" w:usb3="00000000" w:csb0="0001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altName w:val="Leelawadee UI"/>
    <w:panose1 w:val="02020603050405020304"/>
    <w:charset w:val="DE"/>
    <w:family w:val="roman"/>
    <w:pitch w:val="variable"/>
    <w:sig w:usb0="00000000" w:usb1="00000000" w:usb2="00000000" w:usb3="00000000" w:csb0="0001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Yu Mincho">
    <w:altName w:val="Yu Gothic UI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7F6310" w14:textId="051143C8" w:rsidR="00767EF0" w:rsidRPr="00D11FB4" w:rsidRDefault="0059633D">
    <w:pPr>
      <w:pStyle w:val="llb"/>
      <w:rPr>
        <w:sz w:val="18"/>
        <w:szCs w:val="18"/>
      </w:rPr>
    </w:pPr>
    <w:r w:rsidRPr="0059633D">
      <w:rPr>
        <w:sz w:val="18"/>
        <w:szCs w:val="18"/>
      </w:rPr>
      <w:t>NNGYK/ETGY/12709/2026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33A78E" w14:textId="77777777" w:rsidR="00B518B7" w:rsidRDefault="00B518B7" w:rsidP="00E2372C">
      <w:r>
        <w:separator/>
      </w:r>
    </w:p>
  </w:footnote>
  <w:footnote w:type="continuationSeparator" w:id="0">
    <w:p w14:paraId="74B184AC" w14:textId="77777777" w:rsidR="00B518B7" w:rsidRDefault="00B518B7" w:rsidP="00E237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8150378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7621B87E" w14:textId="1CE62AE0" w:rsidR="00767EF0" w:rsidRPr="00D22042" w:rsidRDefault="0059633D" w:rsidP="00D22042">
        <w:pPr>
          <w:pStyle w:val="lfej"/>
          <w:jc w:val="center"/>
          <w:rPr>
            <w:sz w:val="18"/>
            <w:szCs w:val="18"/>
          </w:rPr>
        </w:pPr>
        <w:r w:rsidRPr="00D22042">
          <w:rPr>
            <w:sz w:val="18"/>
            <w:szCs w:val="18"/>
          </w:rPr>
          <w:fldChar w:fldCharType="begin"/>
        </w:r>
        <w:r w:rsidRPr="00D22042">
          <w:rPr>
            <w:sz w:val="18"/>
            <w:szCs w:val="18"/>
          </w:rPr>
          <w:instrText>PAGE   \* MERGEFORMAT</w:instrText>
        </w:r>
        <w:r w:rsidRPr="00D22042">
          <w:rPr>
            <w:sz w:val="18"/>
            <w:szCs w:val="18"/>
          </w:rPr>
          <w:fldChar w:fldCharType="separate"/>
        </w:r>
        <w:r w:rsidR="00D22042">
          <w:rPr>
            <w:noProof/>
            <w:sz w:val="18"/>
            <w:szCs w:val="18"/>
          </w:rPr>
          <w:t>5</w:t>
        </w:r>
        <w:r w:rsidRPr="00D22042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·"/>
      <w:lvlJc w:val="left"/>
      <w:pPr>
        <w:tabs>
          <w:tab w:val="num" w:pos="397"/>
        </w:tabs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·"/>
      <w:lvlJc w:val="left"/>
      <w:pPr>
        <w:tabs>
          <w:tab w:val="num" w:pos="397"/>
        </w:tabs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·"/>
      <w:lvlJc w:val="left"/>
      <w:pPr>
        <w:tabs>
          <w:tab w:val="num" w:pos="397"/>
        </w:tabs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·"/>
      <w:lvlJc w:val="left"/>
      <w:pPr>
        <w:tabs>
          <w:tab w:val="num" w:pos="397"/>
        </w:tabs>
      </w:pPr>
      <w:rPr>
        <w:rFonts w:ascii="Symbol" w:hAnsi="Symbol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5" w15:restartNumberingAfterBreak="0">
    <w:nsid w:val="77141B97"/>
    <w:multiLevelType w:val="hybridMultilevel"/>
    <w:tmpl w:val="385C9AE4"/>
    <w:lvl w:ilvl="0" w:tplc="B24224B2">
      <w:start w:val="4"/>
      <w:numFmt w:val="bullet"/>
      <w:lvlText w:val="-"/>
      <w:lvlJc w:val="left"/>
      <w:pPr>
        <w:tabs>
          <w:tab w:val="num" w:pos="930"/>
        </w:tabs>
        <w:ind w:left="930" w:hanging="57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vault_nd_71fc2162-7016-42ea-8111-7c965f4f641c" w:val=" "/>
  </w:docVars>
  <w:rsids>
    <w:rsidRoot w:val="00E2372C"/>
    <w:rsid w:val="001002FA"/>
    <w:rsid w:val="00137D54"/>
    <w:rsid w:val="001C7696"/>
    <w:rsid w:val="001D02E2"/>
    <w:rsid w:val="00212981"/>
    <w:rsid w:val="002223C8"/>
    <w:rsid w:val="00225DFF"/>
    <w:rsid w:val="0025082E"/>
    <w:rsid w:val="00254C57"/>
    <w:rsid w:val="00256529"/>
    <w:rsid w:val="00271FF4"/>
    <w:rsid w:val="002C45C2"/>
    <w:rsid w:val="003974A3"/>
    <w:rsid w:val="003C78FB"/>
    <w:rsid w:val="003F0377"/>
    <w:rsid w:val="003F29FF"/>
    <w:rsid w:val="00487D2B"/>
    <w:rsid w:val="004A19A5"/>
    <w:rsid w:val="004F549B"/>
    <w:rsid w:val="00501A04"/>
    <w:rsid w:val="005811FC"/>
    <w:rsid w:val="0059633D"/>
    <w:rsid w:val="005D4D6A"/>
    <w:rsid w:val="00603BE1"/>
    <w:rsid w:val="00630490"/>
    <w:rsid w:val="00651B65"/>
    <w:rsid w:val="006A729D"/>
    <w:rsid w:val="0070632C"/>
    <w:rsid w:val="0071793B"/>
    <w:rsid w:val="00767EF0"/>
    <w:rsid w:val="007A0E19"/>
    <w:rsid w:val="007F3E71"/>
    <w:rsid w:val="00895A57"/>
    <w:rsid w:val="008F18EB"/>
    <w:rsid w:val="00926523"/>
    <w:rsid w:val="009300D2"/>
    <w:rsid w:val="00996339"/>
    <w:rsid w:val="009B4A6B"/>
    <w:rsid w:val="009B65D0"/>
    <w:rsid w:val="009B6E20"/>
    <w:rsid w:val="009C097B"/>
    <w:rsid w:val="009E122F"/>
    <w:rsid w:val="009F398D"/>
    <w:rsid w:val="00A00160"/>
    <w:rsid w:val="00A019E0"/>
    <w:rsid w:val="00A051A9"/>
    <w:rsid w:val="00A20F08"/>
    <w:rsid w:val="00A2726A"/>
    <w:rsid w:val="00AC60B5"/>
    <w:rsid w:val="00AF3726"/>
    <w:rsid w:val="00B518B7"/>
    <w:rsid w:val="00B93D70"/>
    <w:rsid w:val="00C71065"/>
    <w:rsid w:val="00C7606A"/>
    <w:rsid w:val="00C95782"/>
    <w:rsid w:val="00D22042"/>
    <w:rsid w:val="00D34A17"/>
    <w:rsid w:val="00D83085"/>
    <w:rsid w:val="00DD0174"/>
    <w:rsid w:val="00DF0599"/>
    <w:rsid w:val="00E006F7"/>
    <w:rsid w:val="00E2372C"/>
    <w:rsid w:val="00E658DA"/>
    <w:rsid w:val="00EA6D5B"/>
    <w:rsid w:val="00EA7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B42E2A"/>
  <w15:chartTrackingRefBased/>
  <w15:docId w15:val="{B23064B6-5337-2446-AA17-50DD05AE7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2372C"/>
    <w:pPr>
      <w:suppressAutoHyphens/>
    </w:pPr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Cmsor1">
    <w:name w:val="heading 1"/>
    <w:basedOn w:val="Norml"/>
    <w:next w:val="Norml"/>
    <w:link w:val="Cmsor1Char"/>
    <w:qFormat/>
    <w:rsid w:val="00E2372C"/>
    <w:pPr>
      <w:keepNext/>
      <w:numPr>
        <w:numId w:val="5"/>
      </w:numPr>
      <w:outlineLvl w:val="0"/>
    </w:pPr>
    <w:rPr>
      <w:b/>
      <w:bCs/>
      <w:sz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E2372C"/>
    <w:rPr>
      <w:rFonts w:ascii="Times New Roman" w:eastAsia="Times New Roman" w:hAnsi="Times New Roman" w:cs="Times New Roman"/>
      <w:b/>
      <w:bCs/>
      <w:kern w:val="0"/>
      <w:sz w:val="22"/>
      <w:lang w:eastAsia="ar-SA"/>
      <w14:ligatures w14:val="none"/>
    </w:rPr>
  </w:style>
  <w:style w:type="character" w:styleId="Oldalszm">
    <w:name w:val="page number"/>
    <w:basedOn w:val="Bekezdsalapbettpusa"/>
    <w:rsid w:val="00E2372C"/>
  </w:style>
  <w:style w:type="paragraph" w:styleId="Szvegtrzs">
    <w:name w:val="Body Text"/>
    <w:basedOn w:val="Norml"/>
    <w:link w:val="SzvegtrzsChar"/>
    <w:rsid w:val="00E2372C"/>
    <w:rPr>
      <w:b/>
      <w:bCs/>
      <w:sz w:val="22"/>
      <w:szCs w:val="22"/>
    </w:rPr>
  </w:style>
  <w:style w:type="character" w:customStyle="1" w:styleId="SzvegtrzsChar">
    <w:name w:val="Szövegtörzs Char"/>
    <w:basedOn w:val="Bekezdsalapbettpusa"/>
    <w:link w:val="Szvegtrzs"/>
    <w:rsid w:val="00E2372C"/>
    <w:rPr>
      <w:rFonts w:ascii="Times New Roman" w:eastAsia="Times New Roman" w:hAnsi="Times New Roman" w:cs="Times New Roman"/>
      <w:b/>
      <w:bCs/>
      <w:kern w:val="0"/>
      <w:sz w:val="22"/>
      <w:szCs w:val="22"/>
      <w:lang w:eastAsia="ar-SA"/>
      <w14:ligatures w14:val="none"/>
    </w:rPr>
  </w:style>
  <w:style w:type="paragraph" w:styleId="lfej">
    <w:name w:val="header"/>
    <w:basedOn w:val="Norml"/>
    <w:link w:val="lfejChar"/>
    <w:uiPriority w:val="99"/>
    <w:rsid w:val="00E2372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E2372C"/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E2372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uiPriority w:val="99"/>
    <w:semiHidden/>
    <w:rsid w:val="00E2372C"/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Vgjegyzetszvege">
    <w:name w:val="endnote text"/>
    <w:basedOn w:val="Norml"/>
    <w:next w:val="Norml"/>
    <w:link w:val="VgjegyzetszvegeChar"/>
    <w:semiHidden/>
    <w:rsid w:val="00E2372C"/>
    <w:pPr>
      <w:spacing w:line="260" w:lineRule="atLeast"/>
    </w:pPr>
    <w:rPr>
      <w:sz w:val="22"/>
      <w:szCs w:val="20"/>
      <w:lang w:val="en-GB"/>
    </w:rPr>
  </w:style>
  <w:style w:type="character" w:customStyle="1" w:styleId="VgjegyzetszvegeChar">
    <w:name w:val="Végjegyzet szövege Char"/>
    <w:basedOn w:val="Bekezdsalapbettpusa"/>
    <w:link w:val="Vgjegyzetszvege"/>
    <w:semiHidden/>
    <w:rsid w:val="00E2372C"/>
    <w:rPr>
      <w:rFonts w:ascii="Times New Roman" w:eastAsia="Times New Roman" w:hAnsi="Times New Roman" w:cs="Times New Roman"/>
      <w:kern w:val="0"/>
      <w:sz w:val="22"/>
      <w:szCs w:val="20"/>
      <w:lang w:val="en-GB" w:eastAsia="ar-SA"/>
      <w14:ligatures w14:val="none"/>
    </w:rPr>
  </w:style>
  <w:style w:type="paragraph" w:customStyle="1" w:styleId="WW-Szvegtrzs2">
    <w:name w:val="WW-Szövegtörzs 2"/>
    <w:basedOn w:val="Norml"/>
    <w:rsid w:val="00E2372C"/>
    <w:rPr>
      <w:sz w:val="22"/>
    </w:rPr>
  </w:style>
  <w:style w:type="character" w:styleId="Hiperhivatkozs">
    <w:name w:val="Hyperlink"/>
    <w:aliases w:val="Élőláb Char1,Footer Char1 Char,Footer Char2 Char Char,Footer Char1 Char Char Char,Élőláb Char Char Char Char Char,Footer Char1 Char Char Char Char1 Char,Footer Char2 Char Char1 Char Char Char Char"/>
    <w:link w:val="llb"/>
    <w:uiPriority w:val="99"/>
    <w:rsid w:val="00E2372C"/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Vltozat">
    <w:name w:val="Revision"/>
    <w:hidden/>
    <w:uiPriority w:val="99"/>
    <w:semiHidden/>
    <w:rsid w:val="00E2372C"/>
    <w:rPr>
      <w:rFonts w:ascii="Times New Roman" w:eastAsia="Times New Roman" w:hAnsi="Times New Roman" w:cs="Times New Roman"/>
      <w:kern w:val="0"/>
      <w:lang w:eastAsia="ar-SA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C7606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C7606A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  <w14:ligatures w14:val="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25082E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5082E"/>
    <w:rPr>
      <w:rFonts w:ascii="Segoe UI" w:eastAsia="Times New Roman" w:hAnsi="Segoe UI" w:cs="Segoe UI"/>
      <w:kern w:val="0"/>
      <w:sz w:val="18"/>
      <w:szCs w:val="18"/>
      <w:lang w:eastAsia="ar-SA"/>
      <w14:ligatures w14:val="none"/>
    </w:rPr>
  </w:style>
  <w:style w:type="character" w:styleId="Jegyzethivatkozs">
    <w:name w:val="annotation reference"/>
    <w:basedOn w:val="Bekezdsalapbettpusa"/>
    <w:uiPriority w:val="99"/>
    <w:semiHidden/>
    <w:unhideWhenUsed/>
    <w:rsid w:val="0025082E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25082E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25082E"/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25082E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25082E"/>
    <w:rPr>
      <w:rFonts w:ascii="Times New Roman" w:eastAsia="Times New Roman" w:hAnsi="Times New Roman" w:cs="Times New Roman"/>
      <w:b/>
      <w:bCs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ma.europa.eu/en/documents/template-form/qrd-appendix-v-adverse-drug-reaction-reporting-details_en.doc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FED4A47E-2545-4B7E-9D98-DD6483DD5961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ae1773b1-39ae-4dac-b4e5-79a9bafdcb23}" enabled="1" method="Privileged" siteId="{060430f9-1b51-44c6-b474-e4c29481970b}" contentBits="0" removed="0"/>
  <clbl:label id="{d9088468-0951-4aef-9cc3-0a346e475ddc}" enabled="1" method="Privileged" siteId="{aca3c8d6-aa71-4e1a-a10e-03572fc58c0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1781</Words>
  <Characters>13759</Characters>
  <Application>Microsoft Office Word</Application>
  <DocSecurity>0</DocSecurity>
  <Lines>114</Lines>
  <Paragraphs>31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Siklosi-Simon, Livia /HU</dc:creator>
  <cp:keywords/>
  <dc:description/>
  <cp:lastModifiedBy>HU OGYI 49.1</cp:lastModifiedBy>
  <cp:revision>4</cp:revision>
  <dcterms:created xsi:type="dcterms:W3CDTF">2026-10-19T09:46:00Z</dcterms:created>
  <dcterms:modified xsi:type="dcterms:W3CDTF">2026-10-22T09:35:00Z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9088468-0951-4aef-9cc3-0a346e475ddc_Enabled">
    <vt:lpwstr>true</vt:lpwstr>
  </property>
  <property fmtid="{D5CDD505-2E9C-101B-9397-08002B2CF9AE}" pid="3" name="MSIP_Label_d9088468-0951-4aef-9cc3-0a346e475ddc_SetDate">
    <vt:lpwstr>2024-02-06T10:01:38Z</vt:lpwstr>
  </property>
  <property fmtid="{D5CDD505-2E9C-101B-9397-08002B2CF9AE}" pid="4" name="MSIP_Label_d9088468-0951-4aef-9cc3-0a346e475ddc_Method">
    <vt:lpwstr>Privileged</vt:lpwstr>
  </property>
  <property fmtid="{D5CDD505-2E9C-101B-9397-08002B2CF9AE}" pid="5" name="MSIP_Label_d9088468-0951-4aef-9cc3-0a346e475ddc_Name">
    <vt:lpwstr>Public</vt:lpwstr>
  </property>
  <property fmtid="{D5CDD505-2E9C-101B-9397-08002B2CF9AE}" pid="6" name="MSIP_Label_d9088468-0951-4aef-9cc3-0a346e475ddc_SiteId">
    <vt:lpwstr>aca3c8d6-aa71-4e1a-a10e-03572fc58c0b</vt:lpwstr>
  </property>
  <property fmtid="{D5CDD505-2E9C-101B-9397-08002B2CF9AE}" pid="7" name="MSIP_Label_d9088468-0951-4aef-9cc3-0a346e475ddc_ActionId">
    <vt:lpwstr>fed9d231-cf69-4497-b456-dd38c996f047</vt:lpwstr>
  </property>
  <property fmtid="{D5CDD505-2E9C-101B-9397-08002B2CF9AE}" pid="8" name="MSIP_Label_d9088468-0951-4aef-9cc3-0a346e475ddc_ContentBits">
    <vt:lpwstr>0</vt:lpwstr>
  </property>
</Properties>
</file>